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DC0E2" w14:textId="2A9F885C" w:rsidR="00B13F55" w:rsidRPr="00475315" w:rsidRDefault="00B13F55" w:rsidP="00B13F55">
      <w:pPr>
        <w:jc w:val="right"/>
        <w:rPr>
          <w:color w:val="000000" w:themeColor="text1"/>
        </w:rPr>
      </w:pPr>
      <w:r w:rsidRPr="00475315">
        <w:rPr>
          <w:color w:val="000000" w:themeColor="text1"/>
        </w:rPr>
        <w:t xml:space="preserve">Załącznik nr </w:t>
      </w:r>
      <w:r w:rsidR="00475315" w:rsidRPr="00475315">
        <w:rPr>
          <w:color w:val="000000" w:themeColor="text1"/>
        </w:rPr>
        <w:t>9</w:t>
      </w:r>
      <w:r w:rsidRPr="00475315">
        <w:rPr>
          <w:color w:val="000000" w:themeColor="text1"/>
        </w:rPr>
        <w:t xml:space="preserve"> do Regulaminu konkursu </w:t>
      </w:r>
    </w:p>
    <w:p w14:paraId="5F4D94C9" w14:textId="77777777" w:rsidR="000033F0" w:rsidRPr="000033F0" w:rsidRDefault="000033F0" w:rsidP="000033F0">
      <w:pPr>
        <w:pStyle w:val="Akapitzlist"/>
        <w:ind w:left="360"/>
        <w:jc w:val="both"/>
        <w:rPr>
          <w:rFonts w:ascii="Calibri" w:hAnsi="Calibri"/>
          <w:b/>
        </w:rPr>
      </w:pPr>
    </w:p>
    <w:p w14:paraId="3E51D86F" w14:textId="31B0C562" w:rsidR="000033F0" w:rsidRDefault="000033F0" w:rsidP="000033F0">
      <w:pPr>
        <w:pStyle w:val="Akapitzlist"/>
        <w:ind w:left="360"/>
        <w:jc w:val="center"/>
        <w:rPr>
          <w:rFonts w:ascii="Calibri" w:hAnsi="Calibri"/>
          <w:b/>
          <w:sz w:val="28"/>
          <w:szCs w:val="28"/>
        </w:rPr>
      </w:pPr>
      <w:r w:rsidRPr="000033F0">
        <w:rPr>
          <w:rFonts w:ascii="Calibri" w:hAnsi="Calibri"/>
          <w:b/>
          <w:sz w:val="28"/>
          <w:szCs w:val="28"/>
        </w:rPr>
        <w:t>Kryteria zatwierdzone przez Komitet Monitorujący PO</w:t>
      </w:r>
      <w:r w:rsidR="00E72E56">
        <w:rPr>
          <w:rFonts w:ascii="Calibri" w:hAnsi="Calibri"/>
          <w:b/>
          <w:sz w:val="28"/>
          <w:szCs w:val="28"/>
        </w:rPr>
        <w:t xml:space="preserve"> </w:t>
      </w:r>
      <w:r w:rsidRPr="000033F0">
        <w:rPr>
          <w:rFonts w:ascii="Calibri" w:hAnsi="Calibri"/>
          <w:b/>
          <w:sz w:val="28"/>
          <w:szCs w:val="28"/>
        </w:rPr>
        <w:t>WER</w:t>
      </w:r>
    </w:p>
    <w:p w14:paraId="05CF2439" w14:textId="77777777" w:rsidR="006B56F6" w:rsidRDefault="006B56F6" w:rsidP="000033F0">
      <w:pPr>
        <w:pStyle w:val="Akapitzlist"/>
        <w:ind w:left="360"/>
        <w:jc w:val="center"/>
        <w:rPr>
          <w:rFonts w:ascii="Calibri" w:hAnsi="Calibri"/>
          <w:b/>
          <w:sz w:val="28"/>
          <w:szCs w:val="28"/>
        </w:rPr>
      </w:pPr>
    </w:p>
    <w:tbl>
      <w:tblPr>
        <w:tblStyle w:val="Tabela-Siatka"/>
        <w:tblW w:w="14743" w:type="dxa"/>
        <w:tblInd w:w="-431" w:type="dxa"/>
        <w:tblLayout w:type="fixed"/>
        <w:tblLook w:val="04A0" w:firstRow="1" w:lastRow="0" w:firstColumn="1" w:lastColumn="0" w:noHBand="0" w:noVBand="1"/>
      </w:tblPr>
      <w:tblGrid>
        <w:gridCol w:w="568"/>
        <w:gridCol w:w="4678"/>
        <w:gridCol w:w="7371"/>
        <w:gridCol w:w="2126"/>
      </w:tblGrid>
      <w:tr w:rsidR="006B56F6" w:rsidRPr="005033B8" w14:paraId="74ACF056" w14:textId="77777777" w:rsidTr="0022566C">
        <w:tc>
          <w:tcPr>
            <w:tcW w:w="14743" w:type="dxa"/>
            <w:gridSpan w:val="4"/>
          </w:tcPr>
          <w:p w14:paraId="739B97CD" w14:textId="77777777" w:rsidR="00CE6C85" w:rsidRDefault="00CE6C85" w:rsidP="005033B8">
            <w:pPr>
              <w:pStyle w:val="Akapitzlist"/>
              <w:ind w:left="0"/>
              <w:rPr>
                <w:rFonts w:ascii="Calibri" w:hAnsi="Calibri"/>
                <w:b/>
                <w:sz w:val="28"/>
                <w:szCs w:val="28"/>
              </w:rPr>
            </w:pPr>
          </w:p>
          <w:p w14:paraId="0D6B9E84" w14:textId="1C047F7D" w:rsidR="00CE6C85" w:rsidRPr="005033B8" w:rsidRDefault="00E131CE" w:rsidP="005033B8">
            <w:pPr>
              <w:pStyle w:val="Akapitzlist"/>
              <w:ind w:left="0"/>
              <w:rPr>
                <w:rFonts w:ascii="Calibri" w:hAnsi="Calibri"/>
                <w:b/>
                <w:sz w:val="28"/>
                <w:szCs w:val="28"/>
              </w:rPr>
            </w:pPr>
            <w:r>
              <w:rPr>
                <w:rFonts w:ascii="Calibri" w:hAnsi="Calibri"/>
                <w:b/>
                <w:sz w:val="28"/>
                <w:szCs w:val="28"/>
              </w:rPr>
              <w:t>KRYTERIA DOSTĘPU</w:t>
            </w:r>
          </w:p>
        </w:tc>
      </w:tr>
      <w:tr w:rsidR="0022566C" w:rsidRPr="005033B8" w14:paraId="01C6A219" w14:textId="77777777" w:rsidTr="00CE6C85">
        <w:tc>
          <w:tcPr>
            <w:tcW w:w="568" w:type="dxa"/>
          </w:tcPr>
          <w:p w14:paraId="298D10E6" w14:textId="37ACE626" w:rsidR="0022566C" w:rsidRPr="005033B8" w:rsidRDefault="0022566C" w:rsidP="005033B8">
            <w:pPr>
              <w:pStyle w:val="Akapitzlist"/>
              <w:ind w:left="0"/>
              <w:rPr>
                <w:rFonts w:ascii="Calibri" w:hAnsi="Calibri"/>
                <w:b/>
                <w:sz w:val="28"/>
                <w:szCs w:val="28"/>
              </w:rPr>
            </w:pPr>
            <w:r w:rsidRPr="005033B8">
              <w:rPr>
                <w:rFonts w:ascii="Calibri" w:hAnsi="Calibri"/>
                <w:b/>
                <w:sz w:val="28"/>
                <w:szCs w:val="28"/>
              </w:rPr>
              <w:t>Lp.</w:t>
            </w:r>
          </w:p>
        </w:tc>
        <w:tc>
          <w:tcPr>
            <w:tcW w:w="4678" w:type="dxa"/>
          </w:tcPr>
          <w:p w14:paraId="23CE128F" w14:textId="7F062122" w:rsidR="0022566C" w:rsidRPr="005033B8" w:rsidRDefault="0022566C" w:rsidP="005033B8">
            <w:pPr>
              <w:pStyle w:val="Akapitzlist"/>
              <w:ind w:left="0"/>
              <w:rPr>
                <w:rFonts w:ascii="Calibri" w:hAnsi="Calibri"/>
                <w:b/>
                <w:sz w:val="28"/>
                <w:szCs w:val="28"/>
              </w:rPr>
            </w:pPr>
            <w:r w:rsidRPr="005033B8">
              <w:rPr>
                <w:rFonts w:ascii="Calibri" w:hAnsi="Calibri"/>
                <w:b/>
                <w:sz w:val="28"/>
                <w:szCs w:val="28"/>
              </w:rPr>
              <w:t>Kryterium</w:t>
            </w:r>
          </w:p>
        </w:tc>
        <w:tc>
          <w:tcPr>
            <w:tcW w:w="7371" w:type="dxa"/>
          </w:tcPr>
          <w:p w14:paraId="71407F42" w14:textId="7B493426" w:rsidR="006659C2" w:rsidRDefault="006659C2" w:rsidP="005033B8">
            <w:pPr>
              <w:pStyle w:val="Akapitzlist"/>
              <w:ind w:left="0"/>
              <w:rPr>
                <w:rFonts w:ascii="Calibri" w:hAnsi="Calibri"/>
                <w:b/>
                <w:sz w:val="28"/>
                <w:szCs w:val="28"/>
              </w:rPr>
            </w:pPr>
            <w:r>
              <w:rPr>
                <w:rFonts w:ascii="Calibri" w:hAnsi="Calibri"/>
                <w:b/>
                <w:sz w:val="28"/>
                <w:szCs w:val="28"/>
              </w:rPr>
              <w:t xml:space="preserve">- </w:t>
            </w:r>
            <w:r w:rsidR="009D3B4D">
              <w:rPr>
                <w:rFonts w:ascii="Calibri" w:hAnsi="Calibri"/>
                <w:b/>
                <w:sz w:val="28"/>
                <w:szCs w:val="28"/>
              </w:rPr>
              <w:t>U</w:t>
            </w:r>
            <w:r w:rsidR="0022566C" w:rsidRPr="005033B8">
              <w:rPr>
                <w:rFonts w:ascii="Calibri" w:hAnsi="Calibri"/>
                <w:b/>
                <w:sz w:val="28"/>
                <w:szCs w:val="28"/>
              </w:rPr>
              <w:t>zasadnienie</w:t>
            </w:r>
            <w:r>
              <w:rPr>
                <w:rFonts w:ascii="Calibri" w:hAnsi="Calibri"/>
                <w:b/>
                <w:sz w:val="28"/>
                <w:szCs w:val="28"/>
              </w:rPr>
              <w:t xml:space="preserve"> kryterium;</w:t>
            </w:r>
          </w:p>
          <w:p w14:paraId="2113B35C" w14:textId="5AA8E1E7" w:rsidR="006659C2" w:rsidRDefault="006659C2" w:rsidP="005033B8">
            <w:pPr>
              <w:pStyle w:val="Akapitzlist"/>
              <w:ind w:left="0"/>
              <w:rPr>
                <w:rFonts w:ascii="Calibri" w:hAnsi="Calibri"/>
                <w:b/>
                <w:sz w:val="28"/>
                <w:szCs w:val="28"/>
              </w:rPr>
            </w:pPr>
            <w:r>
              <w:rPr>
                <w:rFonts w:ascii="Calibri" w:hAnsi="Calibri"/>
                <w:b/>
                <w:sz w:val="28"/>
                <w:szCs w:val="28"/>
              </w:rPr>
              <w:t xml:space="preserve">- </w:t>
            </w:r>
            <w:r w:rsidR="009D3B4D">
              <w:rPr>
                <w:rFonts w:ascii="Calibri" w:hAnsi="Calibri"/>
                <w:b/>
                <w:sz w:val="28"/>
                <w:szCs w:val="28"/>
              </w:rPr>
              <w:t>S</w:t>
            </w:r>
            <w:r w:rsidR="0022566C">
              <w:rPr>
                <w:rFonts w:ascii="Calibri" w:hAnsi="Calibri"/>
                <w:b/>
                <w:sz w:val="28"/>
                <w:szCs w:val="28"/>
              </w:rPr>
              <w:t xml:space="preserve">posób oceny </w:t>
            </w:r>
            <w:r>
              <w:rPr>
                <w:rFonts w:ascii="Calibri" w:hAnsi="Calibri"/>
                <w:b/>
                <w:sz w:val="28"/>
                <w:szCs w:val="28"/>
              </w:rPr>
              <w:t>kryterium;</w:t>
            </w:r>
          </w:p>
          <w:p w14:paraId="33AACAF9" w14:textId="46B2FB03" w:rsidR="0022566C" w:rsidRPr="005033B8" w:rsidRDefault="006659C2" w:rsidP="005033B8">
            <w:pPr>
              <w:pStyle w:val="Akapitzlist"/>
              <w:ind w:left="0"/>
              <w:rPr>
                <w:rFonts w:ascii="Calibri" w:hAnsi="Calibri"/>
                <w:b/>
                <w:sz w:val="28"/>
                <w:szCs w:val="28"/>
              </w:rPr>
            </w:pPr>
            <w:r>
              <w:rPr>
                <w:rFonts w:ascii="Calibri" w:hAnsi="Calibri"/>
                <w:b/>
                <w:sz w:val="28"/>
                <w:szCs w:val="28"/>
              </w:rPr>
              <w:t xml:space="preserve">- </w:t>
            </w:r>
            <w:r w:rsidR="009D3B4D">
              <w:rPr>
                <w:rFonts w:ascii="Calibri" w:hAnsi="Calibri"/>
                <w:b/>
                <w:sz w:val="28"/>
                <w:szCs w:val="28"/>
              </w:rPr>
              <w:t>S</w:t>
            </w:r>
            <w:r>
              <w:rPr>
                <w:rFonts w:ascii="Calibri" w:hAnsi="Calibri"/>
                <w:b/>
                <w:sz w:val="28"/>
                <w:szCs w:val="28"/>
              </w:rPr>
              <w:t xml:space="preserve">zczegółowe zapisy dot. uzupełniania/poprawiania kryteriów dostępu. </w:t>
            </w:r>
          </w:p>
        </w:tc>
        <w:tc>
          <w:tcPr>
            <w:tcW w:w="2126" w:type="dxa"/>
          </w:tcPr>
          <w:p w14:paraId="6A8703AC" w14:textId="77777777" w:rsidR="00CE6C85" w:rsidRDefault="0022566C" w:rsidP="005033B8">
            <w:pPr>
              <w:pStyle w:val="Akapitzlist"/>
              <w:ind w:left="0"/>
              <w:rPr>
                <w:rFonts w:ascii="Calibri" w:hAnsi="Calibri"/>
                <w:b/>
                <w:sz w:val="28"/>
                <w:szCs w:val="28"/>
              </w:rPr>
            </w:pPr>
            <w:r w:rsidRPr="005033B8">
              <w:rPr>
                <w:rFonts w:ascii="Calibri" w:hAnsi="Calibri"/>
                <w:b/>
                <w:sz w:val="28"/>
                <w:szCs w:val="28"/>
              </w:rPr>
              <w:t xml:space="preserve">Możliwość </w:t>
            </w:r>
            <w:r w:rsidR="00CE6C85">
              <w:rPr>
                <w:rFonts w:ascii="Calibri" w:hAnsi="Calibri"/>
                <w:b/>
                <w:sz w:val="28"/>
                <w:szCs w:val="28"/>
              </w:rPr>
              <w:t>jednorazowego uzupełnienia/</w:t>
            </w:r>
          </w:p>
          <w:p w14:paraId="4883C26D" w14:textId="45CB8947" w:rsidR="0022566C" w:rsidRPr="005033B8" w:rsidRDefault="0022566C" w:rsidP="005033B8">
            <w:pPr>
              <w:pStyle w:val="Akapitzlist"/>
              <w:ind w:left="0"/>
              <w:rPr>
                <w:rFonts w:ascii="Calibri" w:hAnsi="Calibri"/>
                <w:b/>
                <w:sz w:val="28"/>
                <w:szCs w:val="28"/>
              </w:rPr>
            </w:pPr>
            <w:r w:rsidRPr="005033B8">
              <w:rPr>
                <w:rFonts w:ascii="Calibri" w:hAnsi="Calibri"/>
                <w:b/>
                <w:sz w:val="28"/>
                <w:szCs w:val="28"/>
              </w:rPr>
              <w:t>poprawienia wniosku</w:t>
            </w:r>
            <w:r w:rsidR="00CE6C85">
              <w:rPr>
                <w:rFonts w:ascii="Calibri" w:hAnsi="Calibri"/>
                <w:b/>
                <w:sz w:val="28"/>
                <w:szCs w:val="28"/>
              </w:rPr>
              <w:t xml:space="preserve"> w trakcie oceny</w:t>
            </w:r>
            <w:r w:rsidRPr="005033B8">
              <w:rPr>
                <w:rStyle w:val="Odwoanieprzypisudolnego"/>
                <w:rFonts w:ascii="Calibri" w:hAnsi="Calibri"/>
                <w:b/>
                <w:sz w:val="28"/>
                <w:szCs w:val="28"/>
              </w:rPr>
              <w:footnoteReference w:id="1"/>
            </w:r>
          </w:p>
        </w:tc>
      </w:tr>
      <w:tr w:rsidR="0022566C" w:rsidRPr="005033B8" w14:paraId="5FA7334B" w14:textId="77777777" w:rsidTr="00CE6C85">
        <w:tc>
          <w:tcPr>
            <w:tcW w:w="568" w:type="dxa"/>
          </w:tcPr>
          <w:p w14:paraId="3C454C09" w14:textId="55687BDD" w:rsidR="0022566C" w:rsidRPr="005033B8" w:rsidRDefault="0022566C" w:rsidP="005033B8">
            <w:pPr>
              <w:pStyle w:val="Akapitzlist"/>
              <w:ind w:left="0"/>
              <w:rPr>
                <w:rFonts w:ascii="Calibri" w:hAnsi="Calibri"/>
                <w:sz w:val="28"/>
                <w:szCs w:val="28"/>
              </w:rPr>
            </w:pPr>
            <w:r w:rsidRPr="005033B8">
              <w:rPr>
                <w:rFonts w:ascii="Calibri" w:hAnsi="Calibri"/>
                <w:sz w:val="28"/>
                <w:szCs w:val="28"/>
              </w:rPr>
              <w:t>1</w:t>
            </w:r>
          </w:p>
        </w:tc>
        <w:tc>
          <w:tcPr>
            <w:tcW w:w="4678" w:type="dxa"/>
          </w:tcPr>
          <w:p w14:paraId="4982BC87" w14:textId="3D185B78" w:rsidR="0022566C" w:rsidRPr="005033B8" w:rsidRDefault="0022566C" w:rsidP="00A01867">
            <w:pPr>
              <w:pStyle w:val="Akapitzlist"/>
              <w:ind w:left="0"/>
              <w:jc w:val="both"/>
              <w:rPr>
                <w:rFonts w:ascii="Calibri" w:hAnsi="Calibri"/>
                <w:sz w:val="28"/>
                <w:szCs w:val="28"/>
              </w:rPr>
            </w:pPr>
            <w:r w:rsidRPr="005033B8">
              <w:rPr>
                <w:rFonts w:ascii="Calibri" w:hAnsi="Calibri"/>
                <w:sz w:val="28"/>
                <w:szCs w:val="28"/>
              </w:rPr>
              <w:t>Okres realizacji projektu nie przekracza 36 miesięcy.</w:t>
            </w:r>
          </w:p>
        </w:tc>
        <w:tc>
          <w:tcPr>
            <w:tcW w:w="7371" w:type="dxa"/>
          </w:tcPr>
          <w:p w14:paraId="6FE6EAB6" w14:textId="7D7EEB02" w:rsidR="006659C2" w:rsidRPr="006659C2" w:rsidRDefault="006659C2" w:rsidP="006659C2">
            <w:pPr>
              <w:pStyle w:val="Akapitzlist"/>
              <w:ind w:left="0"/>
              <w:jc w:val="both"/>
              <w:rPr>
                <w:rFonts w:ascii="Calibri" w:hAnsi="Calibri"/>
                <w:sz w:val="28"/>
                <w:szCs w:val="28"/>
              </w:rPr>
            </w:pPr>
            <w:r w:rsidRPr="006659C2">
              <w:rPr>
                <w:rFonts w:ascii="Calibri" w:hAnsi="Calibri"/>
                <w:sz w:val="28"/>
                <w:szCs w:val="28"/>
              </w:rPr>
              <w:t>Kryterium na zagwarantować sprawną realizację zadań przewidzianych do realizacji w projekcie.</w:t>
            </w:r>
          </w:p>
          <w:p w14:paraId="05F7954F" w14:textId="77777777" w:rsidR="006659C2" w:rsidRDefault="006659C2" w:rsidP="006659C2">
            <w:pPr>
              <w:pStyle w:val="Akapitzlist"/>
              <w:ind w:left="0" w:firstLine="708"/>
              <w:jc w:val="both"/>
              <w:rPr>
                <w:rFonts w:ascii="Calibri" w:hAnsi="Calibri"/>
                <w:sz w:val="28"/>
                <w:szCs w:val="28"/>
                <w:u w:val="single"/>
              </w:rPr>
            </w:pPr>
          </w:p>
          <w:p w14:paraId="54C990DA" w14:textId="50D9ED1F" w:rsidR="0022566C" w:rsidRPr="005033B8" w:rsidRDefault="0022566C" w:rsidP="00A01867">
            <w:pPr>
              <w:pStyle w:val="Akapitzlist"/>
              <w:ind w:left="0"/>
              <w:jc w:val="both"/>
              <w:rPr>
                <w:rFonts w:ascii="Calibri" w:hAnsi="Calibri"/>
                <w:sz w:val="28"/>
                <w:szCs w:val="28"/>
                <w:u w:val="single"/>
              </w:rPr>
            </w:pPr>
            <w:r w:rsidRPr="005033B8">
              <w:rPr>
                <w:rFonts w:ascii="Calibri" w:hAnsi="Calibri"/>
                <w:sz w:val="28"/>
                <w:szCs w:val="28"/>
                <w:u w:val="single"/>
              </w:rPr>
              <w:t>UWAGA</w:t>
            </w:r>
          </w:p>
          <w:p w14:paraId="55E224C6" w14:textId="77777777" w:rsidR="0022566C" w:rsidRDefault="0022566C" w:rsidP="00A01867">
            <w:pPr>
              <w:pStyle w:val="Akapitzlist"/>
              <w:ind w:left="0"/>
              <w:jc w:val="both"/>
              <w:rPr>
                <w:rFonts w:ascii="Calibri" w:hAnsi="Calibri"/>
                <w:sz w:val="28"/>
                <w:szCs w:val="28"/>
              </w:rPr>
            </w:pPr>
            <w:r w:rsidRPr="005033B8">
              <w:rPr>
                <w:rFonts w:ascii="Calibri" w:hAnsi="Calibri"/>
                <w:sz w:val="28"/>
                <w:szCs w:val="28"/>
              </w:rPr>
              <w:t>W uzasadnionych przypadkach, na etapie realizacji projektu, na wniosek Beneficjenta i za zgodą IP  dopuszcza się możliwość wydłużenia realizacji projektu o maksymalnie 3 miesiące w stosunku do ograniczeń wskazanych w kryterium</w:t>
            </w:r>
          </w:p>
          <w:p w14:paraId="5FA9AC46" w14:textId="77777777" w:rsidR="0022566C" w:rsidRDefault="0022566C" w:rsidP="00A01867">
            <w:pPr>
              <w:pStyle w:val="Akapitzlist"/>
              <w:ind w:left="0"/>
              <w:jc w:val="both"/>
              <w:rPr>
                <w:rFonts w:ascii="Calibri" w:hAnsi="Calibri"/>
                <w:sz w:val="28"/>
                <w:szCs w:val="28"/>
              </w:rPr>
            </w:pPr>
          </w:p>
          <w:p w14:paraId="19A9551C" w14:textId="77777777" w:rsidR="0022566C" w:rsidRDefault="0022566C" w:rsidP="00A01867">
            <w:pPr>
              <w:pStyle w:val="Akapitzlist"/>
              <w:ind w:left="0"/>
              <w:jc w:val="both"/>
              <w:rPr>
                <w:rFonts w:ascii="Calibri" w:hAnsi="Calibri"/>
                <w:i/>
                <w:color w:val="000000" w:themeColor="text1"/>
                <w:sz w:val="28"/>
                <w:szCs w:val="28"/>
              </w:rPr>
            </w:pPr>
            <w:r w:rsidRPr="00B171AB">
              <w:rPr>
                <w:rFonts w:ascii="Calibri" w:hAnsi="Calibri"/>
                <w:i/>
                <w:color w:val="000000" w:themeColor="text1"/>
                <w:sz w:val="28"/>
                <w:szCs w:val="28"/>
              </w:rPr>
              <w:t>Kryterium będzie oceniane na podstawie zap</w:t>
            </w:r>
            <w:r w:rsidR="00B171AB" w:rsidRPr="00B171AB">
              <w:rPr>
                <w:rFonts w:ascii="Calibri" w:hAnsi="Calibri"/>
                <w:i/>
                <w:color w:val="000000" w:themeColor="text1"/>
                <w:sz w:val="28"/>
                <w:szCs w:val="28"/>
              </w:rPr>
              <w:t xml:space="preserve">isów wniosku o dofinansowanie </w:t>
            </w:r>
            <w:r w:rsidR="00B171AB">
              <w:rPr>
                <w:rFonts w:ascii="Calibri" w:hAnsi="Calibri"/>
                <w:i/>
                <w:color w:val="000000" w:themeColor="text1"/>
                <w:sz w:val="28"/>
                <w:szCs w:val="28"/>
              </w:rPr>
              <w:t xml:space="preserve">projektu </w:t>
            </w:r>
            <w:r w:rsidR="00B171AB" w:rsidRPr="00B171AB">
              <w:rPr>
                <w:rFonts w:ascii="Calibri" w:hAnsi="Calibri"/>
                <w:i/>
                <w:color w:val="000000" w:themeColor="text1"/>
                <w:sz w:val="28"/>
                <w:szCs w:val="28"/>
              </w:rPr>
              <w:t xml:space="preserve">w części I </w:t>
            </w:r>
            <w:r w:rsidRPr="00B171AB">
              <w:rPr>
                <w:rFonts w:ascii="Calibri" w:hAnsi="Calibri"/>
                <w:i/>
                <w:color w:val="000000" w:themeColor="text1"/>
                <w:sz w:val="28"/>
                <w:szCs w:val="28"/>
              </w:rPr>
              <w:t xml:space="preserve">pkt. </w:t>
            </w:r>
            <w:r w:rsidR="00B171AB">
              <w:rPr>
                <w:rFonts w:ascii="Calibri" w:hAnsi="Calibri"/>
                <w:i/>
                <w:color w:val="000000" w:themeColor="text1"/>
                <w:sz w:val="28"/>
                <w:szCs w:val="28"/>
              </w:rPr>
              <w:t xml:space="preserve">1.7 – Okres realizacji projektu. </w:t>
            </w:r>
          </w:p>
          <w:p w14:paraId="1032E359" w14:textId="77777777" w:rsidR="00CE6C85" w:rsidRDefault="00CE6C85" w:rsidP="00A01867">
            <w:pPr>
              <w:pStyle w:val="Akapitzlist"/>
              <w:ind w:left="0"/>
              <w:jc w:val="both"/>
              <w:rPr>
                <w:rFonts w:ascii="Calibri" w:hAnsi="Calibri"/>
                <w:i/>
                <w:color w:val="000000" w:themeColor="text1"/>
                <w:sz w:val="28"/>
                <w:szCs w:val="28"/>
              </w:rPr>
            </w:pPr>
          </w:p>
          <w:p w14:paraId="37876DEC" w14:textId="2B78DB95" w:rsidR="00CE6C85" w:rsidRPr="00B171AB" w:rsidRDefault="00CE6C85" w:rsidP="00CE6C85">
            <w:pPr>
              <w:pStyle w:val="Akapitzlist"/>
              <w:ind w:left="0"/>
              <w:jc w:val="both"/>
              <w:rPr>
                <w:rFonts w:ascii="Calibri" w:hAnsi="Calibri"/>
                <w:i/>
                <w:sz w:val="28"/>
                <w:szCs w:val="28"/>
              </w:rPr>
            </w:pPr>
            <w:r w:rsidRPr="00CE6C85">
              <w:rPr>
                <w:rFonts w:ascii="Calibri" w:hAnsi="Calibri"/>
                <w:sz w:val="28"/>
                <w:szCs w:val="28"/>
              </w:rPr>
              <w:t xml:space="preserve">W przypadku, gdy </w:t>
            </w:r>
            <w:r>
              <w:rPr>
                <w:rFonts w:ascii="Calibri" w:hAnsi="Calibri"/>
                <w:sz w:val="28"/>
                <w:szCs w:val="28"/>
              </w:rPr>
              <w:t>okres</w:t>
            </w:r>
            <w:r w:rsidRPr="00CE6C85">
              <w:rPr>
                <w:rFonts w:ascii="Calibri" w:hAnsi="Calibri"/>
                <w:sz w:val="28"/>
                <w:szCs w:val="28"/>
              </w:rPr>
              <w:t xml:space="preserve"> realizacji projektu będzie </w:t>
            </w:r>
            <w:r>
              <w:rPr>
                <w:rFonts w:ascii="Calibri" w:hAnsi="Calibri"/>
                <w:sz w:val="28"/>
                <w:szCs w:val="28"/>
              </w:rPr>
              <w:t xml:space="preserve">przekraczał 36 miesięcy, </w:t>
            </w:r>
            <w:r w:rsidRPr="00CE6C85">
              <w:rPr>
                <w:rFonts w:ascii="Calibri" w:hAnsi="Calibri"/>
                <w:sz w:val="28"/>
                <w:szCs w:val="28"/>
              </w:rPr>
              <w:t>PARP wezwie jednorazowo Wnioskodawcę do</w:t>
            </w:r>
            <w:r w:rsidRPr="00CE6C85">
              <w:rPr>
                <w:rFonts w:ascii="Calibri" w:hAnsi="Calibri"/>
                <w:i/>
                <w:sz w:val="28"/>
                <w:szCs w:val="28"/>
              </w:rPr>
              <w:t xml:space="preserve"> </w:t>
            </w:r>
            <w:r w:rsidRPr="00CE6C85">
              <w:rPr>
                <w:rFonts w:ascii="Calibri" w:hAnsi="Calibri"/>
                <w:sz w:val="28"/>
                <w:szCs w:val="28"/>
              </w:rPr>
              <w:t>wyjaśnienia i potwierdzenia, że zapisy zostaną</w:t>
            </w:r>
            <w:r w:rsidRPr="00CE6C85">
              <w:rPr>
                <w:rFonts w:ascii="Calibri" w:hAnsi="Calibri"/>
                <w:i/>
                <w:sz w:val="28"/>
                <w:szCs w:val="28"/>
              </w:rPr>
              <w:t xml:space="preserve"> </w:t>
            </w:r>
            <w:r w:rsidRPr="00CE6C85">
              <w:rPr>
                <w:rFonts w:ascii="Calibri" w:hAnsi="Calibri"/>
                <w:sz w:val="28"/>
                <w:szCs w:val="28"/>
              </w:rPr>
              <w:t>poprawione/uzupełnione na etapie negocjacji. Jeśli w ciągu 7 dni kalendarzowych Wnioskodawca nie potwierdzi, że zapisy zostaną poprawione/uzupełnione lub nie dokona wymaganych zmian/uzupełnień na etapie negocjacji wniosek otrzyma negatywną ocenę komisji oceny projektów w zakresie spełniania przez pro</w:t>
            </w:r>
            <w:r w:rsidR="00552657">
              <w:rPr>
                <w:rFonts w:ascii="Calibri" w:hAnsi="Calibri"/>
                <w:sz w:val="28"/>
                <w:szCs w:val="28"/>
              </w:rPr>
              <w:t>jekt kryteriów wyboru projektów</w:t>
            </w:r>
            <w:r w:rsidR="006659C2">
              <w:rPr>
                <w:rStyle w:val="Odwoanieprzypisudolnego"/>
                <w:rFonts w:ascii="Calibri" w:hAnsi="Calibri"/>
                <w:sz w:val="28"/>
                <w:szCs w:val="28"/>
              </w:rPr>
              <w:footnoteReference w:id="2"/>
            </w:r>
            <w:r w:rsidR="00552657">
              <w:rPr>
                <w:rFonts w:ascii="Calibri" w:hAnsi="Calibri"/>
                <w:sz w:val="28"/>
                <w:szCs w:val="28"/>
              </w:rPr>
              <w:t>.</w:t>
            </w:r>
          </w:p>
        </w:tc>
        <w:tc>
          <w:tcPr>
            <w:tcW w:w="2126" w:type="dxa"/>
          </w:tcPr>
          <w:p w14:paraId="0820714C" w14:textId="56F25A4A" w:rsidR="0022566C" w:rsidRPr="005033B8" w:rsidRDefault="0022566C" w:rsidP="005033B8">
            <w:pPr>
              <w:pStyle w:val="Akapitzlist"/>
              <w:ind w:left="0"/>
              <w:rPr>
                <w:rFonts w:ascii="Calibri" w:hAnsi="Calibri"/>
                <w:sz w:val="28"/>
                <w:szCs w:val="28"/>
              </w:rPr>
            </w:pPr>
            <w:r w:rsidRPr="005033B8">
              <w:rPr>
                <w:rFonts w:ascii="Calibri" w:hAnsi="Calibri"/>
                <w:sz w:val="28"/>
                <w:szCs w:val="28"/>
              </w:rPr>
              <w:lastRenderedPageBreak/>
              <w:t>Tak</w:t>
            </w:r>
          </w:p>
        </w:tc>
      </w:tr>
      <w:tr w:rsidR="0022566C" w:rsidRPr="005033B8" w14:paraId="3159CDC0" w14:textId="77777777" w:rsidTr="00CE6C85">
        <w:tc>
          <w:tcPr>
            <w:tcW w:w="568" w:type="dxa"/>
          </w:tcPr>
          <w:p w14:paraId="2C67B76A" w14:textId="53C6EFC9" w:rsidR="0022566C" w:rsidRPr="005033B8" w:rsidRDefault="0022566C" w:rsidP="000033F0">
            <w:pPr>
              <w:pStyle w:val="Akapitzlist"/>
              <w:ind w:left="0"/>
              <w:jc w:val="center"/>
              <w:rPr>
                <w:rFonts w:ascii="Calibri" w:hAnsi="Calibri"/>
                <w:sz w:val="28"/>
                <w:szCs w:val="28"/>
              </w:rPr>
            </w:pPr>
            <w:r w:rsidRPr="005033B8">
              <w:rPr>
                <w:rFonts w:ascii="Calibri" w:hAnsi="Calibri"/>
                <w:sz w:val="28"/>
                <w:szCs w:val="28"/>
              </w:rPr>
              <w:t>2</w:t>
            </w:r>
          </w:p>
        </w:tc>
        <w:tc>
          <w:tcPr>
            <w:tcW w:w="4678" w:type="dxa"/>
          </w:tcPr>
          <w:p w14:paraId="21F417F4" w14:textId="4FED2111" w:rsidR="0022566C" w:rsidRPr="005033B8" w:rsidRDefault="0022566C" w:rsidP="00A01867">
            <w:pPr>
              <w:pStyle w:val="Akapitzlist"/>
              <w:ind w:left="0"/>
              <w:jc w:val="both"/>
              <w:rPr>
                <w:rFonts w:ascii="Calibri" w:hAnsi="Calibri"/>
                <w:sz w:val="28"/>
                <w:szCs w:val="28"/>
              </w:rPr>
            </w:pPr>
            <w:r>
              <w:rPr>
                <w:rFonts w:ascii="Calibri" w:hAnsi="Calibri"/>
                <w:sz w:val="28"/>
                <w:szCs w:val="28"/>
              </w:rPr>
              <w:t xml:space="preserve">Wnioskodawca i Partnerzy (jeśli </w:t>
            </w:r>
            <w:r w:rsidRPr="005033B8">
              <w:rPr>
                <w:rFonts w:ascii="Calibri" w:hAnsi="Calibri"/>
                <w:sz w:val="28"/>
                <w:szCs w:val="28"/>
              </w:rPr>
              <w:t>dotyczy) są zobowiązani do zapewnienia trwałości działań Sektorowej Rady ds. Kompetencji w okresie 12 miesięcy po zakończeniu realizacji projektu.</w:t>
            </w:r>
          </w:p>
        </w:tc>
        <w:tc>
          <w:tcPr>
            <w:tcW w:w="7371" w:type="dxa"/>
          </w:tcPr>
          <w:p w14:paraId="56002A27" w14:textId="305446A7" w:rsidR="009D3B4D" w:rsidRDefault="009D3B4D" w:rsidP="00A01867">
            <w:pPr>
              <w:jc w:val="both"/>
              <w:rPr>
                <w:rFonts w:ascii="Calibri" w:hAnsi="Calibri"/>
                <w:sz w:val="28"/>
                <w:szCs w:val="28"/>
              </w:rPr>
            </w:pPr>
            <w:r w:rsidRPr="009D3B4D">
              <w:rPr>
                <w:rFonts w:ascii="Calibri" w:hAnsi="Calibri"/>
                <w:sz w:val="28"/>
                <w:szCs w:val="28"/>
              </w:rPr>
              <w:t xml:space="preserve">Wymóg funkcjonowania Rady ds. Kompetencji w okresie 12 miesięcy po zakończeniu realizacji projektu, ma na celu zapewnienie ciągłości i spójności funkcjonowania całego Systemu Rad ds. Kompetencji. Na system składają się funkcjonujące Sektorowe Rady ds. Kompetencji, Rada Programowa ds. Kompetencji oraz badania Bilansu Kapitału Ludzkiego.  </w:t>
            </w:r>
          </w:p>
          <w:p w14:paraId="5F5E0ADC" w14:textId="77777777" w:rsidR="009D3B4D" w:rsidRDefault="009D3B4D" w:rsidP="00A01867">
            <w:pPr>
              <w:jc w:val="both"/>
              <w:rPr>
                <w:rFonts w:ascii="Calibri" w:hAnsi="Calibri"/>
                <w:sz w:val="28"/>
                <w:szCs w:val="28"/>
              </w:rPr>
            </w:pPr>
          </w:p>
          <w:p w14:paraId="5647DDDD" w14:textId="6B71BEDB" w:rsidR="0022566C" w:rsidRPr="005033B8" w:rsidRDefault="0022566C" w:rsidP="00A01867">
            <w:pPr>
              <w:jc w:val="both"/>
              <w:rPr>
                <w:rFonts w:ascii="Calibri" w:hAnsi="Calibri"/>
                <w:sz w:val="28"/>
                <w:szCs w:val="28"/>
              </w:rPr>
            </w:pPr>
            <w:r w:rsidRPr="005033B8">
              <w:rPr>
                <w:rFonts w:ascii="Calibri" w:hAnsi="Calibri"/>
                <w:sz w:val="28"/>
                <w:szCs w:val="28"/>
              </w:rPr>
              <w:t xml:space="preserve">Pod pojęciem </w:t>
            </w:r>
            <w:r w:rsidRPr="0022566C">
              <w:rPr>
                <w:rFonts w:ascii="Calibri" w:hAnsi="Calibri"/>
                <w:b/>
                <w:sz w:val="28"/>
                <w:szCs w:val="28"/>
              </w:rPr>
              <w:t xml:space="preserve">„trwałości działań Sektorowej Rady ds. Kompetencji” </w:t>
            </w:r>
            <w:r w:rsidR="00552657">
              <w:rPr>
                <w:rFonts w:ascii="Calibri" w:hAnsi="Calibri"/>
                <w:sz w:val="28"/>
                <w:szCs w:val="28"/>
              </w:rPr>
              <w:t>rozumie się co najmniej</w:t>
            </w:r>
            <w:bookmarkStart w:id="0" w:name="_GoBack"/>
            <w:bookmarkEnd w:id="0"/>
            <w:r w:rsidRPr="005033B8">
              <w:rPr>
                <w:rFonts w:ascii="Calibri" w:hAnsi="Calibri"/>
                <w:sz w:val="28"/>
                <w:szCs w:val="28"/>
              </w:rPr>
              <w:t>:</w:t>
            </w:r>
          </w:p>
          <w:p w14:paraId="1E1744A6" w14:textId="77777777" w:rsidR="0022566C" w:rsidRPr="005033B8" w:rsidRDefault="0022566C" w:rsidP="00A01867">
            <w:pPr>
              <w:jc w:val="both"/>
              <w:rPr>
                <w:rFonts w:ascii="Calibri" w:hAnsi="Calibri"/>
                <w:sz w:val="28"/>
                <w:szCs w:val="28"/>
              </w:rPr>
            </w:pPr>
            <w:r w:rsidRPr="005033B8">
              <w:rPr>
                <w:rFonts w:ascii="Calibri" w:hAnsi="Calibri"/>
                <w:sz w:val="28"/>
                <w:szCs w:val="28"/>
              </w:rPr>
              <w:t xml:space="preserve">- realizację zadań określonych w art. 4e ustawy z dnia 9 listopada 2000 r. o utworzeniu Polskiej Agencji Rozwoju Przedsiębiorczości, </w:t>
            </w:r>
          </w:p>
          <w:p w14:paraId="1DF88831" w14:textId="77777777" w:rsidR="0022566C" w:rsidRDefault="0022566C" w:rsidP="00A01867">
            <w:pPr>
              <w:pStyle w:val="Akapitzlist"/>
              <w:ind w:left="0"/>
              <w:jc w:val="both"/>
              <w:rPr>
                <w:rFonts w:ascii="Calibri" w:hAnsi="Calibri"/>
                <w:sz w:val="28"/>
                <w:szCs w:val="28"/>
              </w:rPr>
            </w:pPr>
            <w:r w:rsidRPr="005033B8">
              <w:rPr>
                <w:rFonts w:ascii="Calibri" w:hAnsi="Calibri"/>
                <w:sz w:val="28"/>
                <w:szCs w:val="28"/>
              </w:rPr>
              <w:t>- bieżące monitorowanie sposobu wdrażania rekomendacji Sektorowej Rady ds. Kompetencji – działanie  2.21 PO WER typ 4</w:t>
            </w:r>
          </w:p>
          <w:p w14:paraId="628D9358" w14:textId="77777777" w:rsidR="00B171AB" w:rsidRDefault="00B171AB" w:rsidP="00A01867">
            <w:pPr>
              <w:pStyle w:val="Akapitzlist"/>
              <w:ind w:left="0"/>
              <w:jc w:val="both"/>
              <w:rPr>
                <w:rFonts w:ascii="Calibri" w:hAnsi="Calibri"/>
                <w:sz w:val="28"/>
                <w:szCs w:val="28"/>
              </w:rPr>
            </w:pPr>
          </w:p>
          <w:p w14:paraId="5D20C649" w14:textId="77777777" w:rsidR="00B171AB" w:rsidRDefault="00B171AB" w:rsidP="00A01867">
            <w:pPr>
              <w:pStyle w:val="Akapitzlist"/>
              <w:ind w:left="0"/>
              <w:jc w:val="both"/>
              <w:rPr>
                <w:rFonts w:ascii="Calibri" w:hAnsi="Calibri"/>
                <w:i/>
                <w:sz w:val="28"/>
                <w:szCs w:val="28"/>
              </w:rPr>
            </w:pPr>
            <w:r w:rsidRPr="00B171AB">
              <w:rPr>
                <w:rFonts w:ascii="Calibri" w:hAnsi="Calibri"/>
                <w:i/>
                <w:sz w:val="28"/>
                <w:szCs w:val="28"/>
              </w:rPr>
              <w:t>Kryterium będzie oceniane na podstawie zapisów wniosku o dofinansowanie projektu.</w:t>
            </w:r>
          </w:p>
          <w:p w14:paraId="4D63BB48" w14:textId="77777777" w:rsidR="00CE6C85" w:rsidRDefault="00CE6C85" w:rsidP="00A01867">
            <w:pPr>
              <w:pStyle w:val="Akapitzlist"/>
              <w:ind w:left="0"/>
              <w:jc w:val="both"/>
              <w:rPr>
                <w:rFonts w:ascii="Calibri" w:hAnsi="Calibri"/>
                <w:i/>
                <w:sz w:val="28"/>
                <w:szCs w:val="28"/>
              </w:rPr>
            </w:pPr>
          </w:p>
          <w:p w14:paraId="2C47B931" w14:textId="0A7BD940" w:rsidR="00CE6C85" w:rsidRPr="00CE6C85" w:rsidRDefault="00CE6C85" w:rsidP="00E47370">
            <w:pPr>
              <w:pStyle w:val="Akapitzlist"/>
              <w:ind w:left="0"/>
              <w:jc w:val="both"/>
              <w:rPr>
                <w:rFonts w:ascii="Calibri" w:hAnsi="Calibri"/>
                <w:sz w:val="28"/>
                <w:szCs w:val="28"/>
              </w:rPr>
            </w:pPr>
            <w:r w:rsidRPr="00CE6C85">
              <w:rPr>
                <w:rFonts w:ascii="Calibri" w:hAnsi="Calibri"/>
                <w:sz w:val="28"/>
                <w:szCs w:val="28"/>
              </w:rPr>
              <w:t xml:space="preserve">W przypadku braku informacji lub wątpliwości co do </w:t>
            </w:r>
            <w:r w:rsidR="00E47370">
              <w:rPr>
                <w:rFonts w:ascii="Calibri" w:hAnsi="Calibri"/>
                <w:sz w:val="28"/>
                <w:szCs w:val="28"/>
              </w:rPr>
              <w:t>jej</w:t>
            </w:r>
            <w:r w:rsidRPr="00CE6C85">
              <w:rPr>
                <w:rFonts w:ascii="Calibri" w:hAnsi="Calibri"/>
                <w:sz w:val="28"/>
                <w:szCs w:val="28"/>
              </w:rPr>
              <w:t xml:space="preserve"> brzmienia, PARP wezwie jednorazowo  Wnioskodawcę do wyjaśnienia i potwierdzenia, że zapisy zostaną poprawione/uzupełnione na etapie negocjacji. Jeśli w ciągu 7 dni kalendarzowych Wnioskodawca nie potwierdzi, że zapisy zostaną poprawione/uzupełnione lub nie dokona wymaganych zmian/uzupełnień na etapie negocjacji wniosek otrzyma negatywną ocenę komisji oceny projektów w zakresie spełniania przez projekt kryteriów wyboru projektów.</w:t>
            </w:r>
          </w:p>
        </w:tc>
        <w:tc>
          <w:tcPr>
            <w:tcW w:w="2126" w:type="dxa"/>
          </w:tcPr>
          <w:p w14:paraId="2FA39361" w14:textId="35DB6DDB" w:rsidR="0022566C" w:rsidRPr="005033B8" w:rsidRDefault="0022566C" w:rsidP="00733525">
            <w:pPr>
              <w:pStyle w:val="Akapitzlist"/>
              <w:ind w:left="0"/>
              <w:rPr>
                <w:rFonts w:ascii="Calibri" w:hAnsi="Calibri"/>
                <w:sz w:val="28"/>
                <w:szCs w:val="28"/>
              </w:rPr>
            </w:pPr>
            <w:r w:rsidRPr="005033B8">
              <w:rPr>
                <w:rFonts w:ascii="Calibri" w:hAnsi="Calibri"/>
                <w:sz w:val="28"/>
                <w:szCs w:val="28"/>
              </w:rPr>
              <w:lastRenderedPageBreak/>
              <w:t>Tak</w:t>
            </w:r>
          </w:p>
        </w:tc>
      </w:tr>
      <w:tr w:rsidR="0022566C" w:rsidRPr="005033B8" w14:paraId="302D40BC" w14:textId="77777777" w:rsidTr="00CE6C85">
        <w:tc>
          <w:tcPr>
            <w:tcW w:w="568" w:type="dxa"/>
          </w:tcPr>
          <w:p w14:paraId="378A713D" w14:textId="53193607" w:rsidR="0022566C" w:rsidRPr="005033B8" w:rsidRDefault="0022566C" w:rsidP="000033F0">
            <w:pPr>
              <w:pStyle w:val="Akapitzlist"/>
              <w:ind w:left="0"/>
              <w:jc w:val="center"/>
              <w:rPr>
                <w:rFonts w:ascii="Calibri" w:hAnsi="Calibri"/>
                <w:sz w:val="28"/>
                <w:szCs w:val="28"/>
              </w:rPr>
            </w:pPr>
            <w:r w:rsidRPr="005033B8">
              <w:rPr>
                <w:rFonts w:ascii="Calibri" w:hAnsi="Calibri"/>
                <w:sz w:val="28"/>
                <w:szCs w:val="28"/>
              </w:rPr>
              <w:t>3</w:t>
            </w:r>
          </w:p>
        </w:tc>
        <w:tc>
          <w:tcPr>
            <w:tcW w:w="4678" w:type="dxa"/>
          </w:tcPr>
          <w:p w14:paraId="5526FAF7" w14:textId="06355433" w:rsidR="0022566C" w:rsidRPr="005033B8" w:rsidRDefault="0022566C" w:rsidP="005033B8">
            <w:pPr>
              <w:pStyle w:val="Akapitzlist"/>
              <w:ind w:left="0"/>
              <w:jc w:val="both"/>
              <w:rPr>
                <w:rFonts w:ascii="Calibri" w:hAnsi="Calibri"/>
                <w:sz w:val="28"/>
                <w:szCs w:val="28"/>
              </w:rPr>
            </w:pPr>
            <w:r w:rsidRPr="005033B8">
              <w:rPr>
                <w:rFonts w:ascii="Calibri" w:hAnsi="Calibri"/>
                <w:sz w:val="28"/>
                <w:szCs w:val="28"/>
              </w:rPr>
              <w:t>Projekt dotyczy sektora składającego się z co najmniej 5 000 przedsiębiorstw oraz 40 000  pracowników przedsiębiorstw.  Wnioskodawca i partnerzy (jeśli dotyczy) ma/mają obowiązek określenia sektora za pomocą kodów Polskiej Klasyfikacji Działalności (z poziomu nie niższego niż grupa PKD) oraz wskazania liczby przedsiębiorstw oraz liczby pracowników tego sektora bazując na danych GUS.</w:t>
            </w:r>
          </w:p>
        </w:tc>
        <w:tc>
          <w:tcPr>
            <w:tcW w:w="7371" w:type="dxa"/>
          </w:tcPr>
          <w:p w14:paraId="0441D41F" w14:textId="77777777" w:rsidR="009D3B4D" w:rsidRPr="009D3B4D" w:rsidRDefault="009D3B4D" w:rsidP="009D3B4D">
            <w:pPr>
              <w:jc w:val="both"/>
              <w:rPr>
                <w:rFonts w:ascii="Calibri" w:hAnsi="Calibri"/>
                <w:color w:val="000000" w:themeColor="text1"/>
                <w:sz w:val="28"/>
                <w:szCs w:val="28"/>
              </w:rPr>
            </w:pPr>
            <w:r w:rsidRPr="009D3B4D">
              <w:rPr>
                <w:rFonts w:ascii="Calibri" w:hAnsi="Calibri"/>
                <w:color w:val="000000" w:themeColor="text1"/>
                <w:sz w:val="28"/>
                <w:szCs w:val="28"/>
              </w:rPr>
              <w:t>Minimalne wymagania dotyczące wielkości sektora zostały określone na podstawie danych Głównego Urzędu Statystycznego (dane z 2016 r.) biorąc pod uwagę listę sektorów do których pierwotnie planowano skierować III konkurs. Minimalne wymagania dotyczące liczby przedsiębiorstw oraz liczby pracowników sektora zostały określone na podstawie danych dotyczących najmniejszego sektora z listy sektorów, do których pierwotnie planowano skierować ten konkurs.</w:t>
            </w:r>
          </w:p>
          <w:p w14:paraId="6C7350BF" w14:textId="77777777" w:rsidR="009D3B4D" w:rsidRPr="009D3B4D" w:rsidRDefault="009D3B4D" w:rsidP="009D3B4D">
            <w:pPr>
              <w:jc w:val="both"/>
              <w:rPr>
                <w:rFonts w:ascii="Calibri" w:hAnsi="Calibri"/>
                <w:color w:val="000000" w:themeColor="text1"/>
                <w:sz w:val="28"/>
                <w:szCs w:val="28"/>
              </w:rPr>
            </w:pPr>
          </w:p>
          <w:p w14:paraId="0E79C99E" w14:textId="1EEDA507" w:rsidR="009D3B4D" w:rsidRPr="009D3B4D" w:rsidRDefault="009D3B4D" w:rsidP="009D3B4D">
            <w:pPr>
              <w:jc w:val="both"/>
              <w:rPr>
                <w:rFonts w:ascii="Calibri" w:hAnsi="Calibri"/>
                <w:color w:val="000000" w:themeColor="text1"/>
                <w:sz w:val="28"/>
                <w:szCs w:val="28"/>
              </w:rPr>
            </w:pPr>
            <w:r w:rsidRPr="009D3B4D">
              <w:rPr>
                <w:rFonts w:ascii="Calibri" w:hAnsi="Calibri"/>
                <w:color w:val="000000" w:themeColor="text1"/>
                <w:sz w:val="28"/>
                <w:szCs w:val="28"/>
              </w:rPr>
              <w:t>Kryterium ma zagwarantować, że projekt jest odpowiedzią na konkurs i zapewnia realizację wskaźnika rezultatu działania.</w:t>
            </w:r>
          </w:p>
          <w:p w14:paraId="71386BCA" w14:textId="77777777" w:rsidR="009D3B4D" w:rsidRDefault="009D3B4D" w:rsidP="00A01867">
            <w:pPr>
              <w:jc w:val="both"/>
              <w:rPr>
                <w:rFonts w:ascii="Calibri" w:hAnsi="Calibri"/>
                <w:i/>
                <w:color w:val="000000" w:themeColor="text1"/>
                <w:sz w:val="28"/>
                <w:szCs w:val="28"/>
              </w:rPr>
            </w:pPr>
          </w:p>
          <w:p w14:paraId="75FBCBCF" w14:textId="77777777" w:rsidR="0022566C" w:rsidRDefault="0022566C" w:rsidP="00A01867">
            <w:pPr>
              <w:jc w:val="both"/>
              <w:rPr>
                <w:rFonts w:ascii="Calibri" w:hAnsi="Calibri"/>
                <w:i/>
                <w:color w:val="000000" w:themeColor="text1"/>
                <w:sz w:val="28"/>
                <w:szCs w:val="28"/>
              </w:rPr>
            </w:pPr>
            <w:r w:rsidRPr="00B171AB">
              <w:rPr>
                <w:rFonts w:ascii="Calibri" w:hAnsi="Calibri"/>
                <w:i/>
                <w:color w:val="000000" w:themeColor="text1"/>
                <w:sz w:val="28"/>
                <w:szCs w:val="28"/>
              </w:rPr>
              <w:t>Kryterium będzie oceniane na podstawie zapisów wniosku</w:t>
            </w:r>
            <w:r w:rsidR="00B171AB" w:rsidRPr="00B171AB">
              <w:rPr>
                <w:rFonts w:ascii="Calibri" w:hAnsi="Calibri"/>
                <w:i/>
                <w:color w:val="000000" w:themeColor="text1"/>
                <w:sz w:val="28"/>
                <w:szCs w:val="28"/>
              </w:rPr>
              <w:t xml:space="preserve"> o dofinansowanie projektu. </w:t>
            </w:r>
          </w:p>
          <w:p w14:paraId="57C6B005" w14:textId="77777777" w:rsidR="00CE6C85" w:rsidRDefault="00CE6C85" w:rsidP="00A01867">
            <w:pPr>
              <w:jc w:val="both"/>
              <w:rPr>
                <w:rFonts w:ascii="Calibri" w:hAnsi="Calibri"/>
                <w:i/>
                <w:color w:val="000000" w:themeColor="text1"/>
                <w:sz w:val="28"/>
                <w:szCs w:val="28"/>
              </w:rPr>
            </w:pPr>
          </w:p>
          <w:p w14:paraId="5376AC59" w14:textId="54D4FB8A" w:rsidR="00CE6C85" w:rsidRPr="00CE6C85" w:rsidRDefault="00CE6C85" w:rsidP="00E47370">
            <w:pPr>
              <w:jc w:val="both"/>
              <w:rPr>
                <w:rFonts w:ascii="Calibri" w:hAnsi="Calibri"/>
                <w:sz w:val="28"/>
                <w:szCs w:val="28"/>
              </w:rPr>
            </w:pPr>
            <w:r w:rsidRPr="00CE6C85">
              <w:rPr>
                <w:rFonts w:ascii="Calibri" w:hAnsi="Calibri"/>
                <w:sz w:val="28"/>
                <w:szCs w:val="28"/>
              </w:rPr>
              <w:lastRenderedPageBreak/>
              <w:t xml:space="preserve">W przypadku braku informacji lub wątpliwości co do </w:t>
            </w:r>
            <w:r w:rsidR="00E47370">
              <w:rPr>
                <w:rFonts w:ascii="Calibri" w:hAnsi="Calibri"/>
                <w:sz w:val="28"/>
                <w:szCs w:val="28"/>
              </w:rPr>
              <w:t>jej</w:t>
            </w:r>
            <w:r w:rsidRPr="00CE6C85">
              <w:rPr>
                <w:rFonts w:ascii="Calibri" w:hAnsi="Calibri"/>
                <w:sz w:val="28"/>
                <w:szCs w:val="28"/>
              </w:rPr>
              <w:t xml:space="preserve"> brzmienia, PARP wezwie jednorazowo  Wnioskodawcę do wyjaśnienia i potwierdzenia, że zapisy zostaną poprawione/uzupełnione na etapie negocjacji. Jeśli w ciągu 7 dni kalendarzowych Wnioskodawca nie potwierdzi, że zapisy zostaną poprawione/uzupełnione lub nie dokona wymaganych zmian/uzupełnień na etapie negocjacji wniosek otrzyma negatywną ocenę komisji oceny projektów w zakresie spełniania przez projekt kryteriów wyboru projektów.</w:t>
            </w:r>
          </w:p>
        </w:tc>
        <w:tc>
          <w:tcPr>
            <w:tcW w:w="2126" w:type="dxa"/>
          </w:tcPr>
          <w:p w14:paraId="4FBD6735" w14:textId="60D41692" w:rsidR="0022566C" w:rsidRPr="005033B8" w:rsidRDefault="0022566C" w:rsidP="005033B8">
            <w:pPr>
              <w:pStyle w:val="Akapitzlist"/>
              <w:ind w:left="0"/>
              <w:rPr>
                <w:rFonts w:ascii="Calibri" w:hAnsi="Calibri"/>
                <w:sz w:val="28"/>
                <w:szCs w:val="28"/>
              </w:rPr>
            </w:pPr>
            <w:r w:rsidRPr="005033B8">
              <w:rPr>
                <w:rFonts w:ascii="Calibri" w:hAnsi="Calibri"/>
                <w:sz w:val="28"/>
                <w:szCs w:val="28"/>
              </w:rPr>
              <w:lastRenderedPageBreak/>
              <w:t>Tak</w:t>
            </w:r>
          </w:p>
        </w:tc>
      </w:tr>
      <w:tr w:rsidR="0022566C" w:rsidRPr="005033B8" w14:paraId="76461E73" w14:textId="77777777" w:rsidTr="00CE6C85">
        <w:tc>
          <w:tcPr>
            <w:tcW w:w="568" w:type="dxa"/>
          </w:tcPr>
          <w:p w14:paraId="1C798675" w14:textId="7B0B159D" w:rsidR="0022566C" w:rsidRPr="005033B8" w:rsidRDefault="0022566C" w:rsidP="000033F0">
            <w:pPr>
              <w:pStyle w:val="Akapitzlist"/>
              <w:ind w:left="0"/>
              <w:jc w:val="center"/>
              <w:rPr>
                <w:rFonts w:ascii="Calibri" w:hAnsi="Calibri"/>
                <w:sz w:val="28"/>
                <w:szCs w:val="28"/>
              </w:rPr>
            </w:pPr>
            <w:r w:rsidRPr="005033B8">
              <w:rPr>
                <w:rFonts w:ascii="Calibri" w:hAnsi="Calibri"/>
                <w:sz w:val="28"/>
                <w:szCs w:val="28"/>
              </w:rPr>
              <w:t>4</w:t>
            </w:r>
          </w:p>
        </w:tc>
        <w:tc>
          <w:tcPr>
            <w:tcW w:w="4678" w:type="dxa"/>
          </w:tcPr>
          <w:p w14:paraId="718ABE27" w14:textId="77777777" w:rsidR="0022566C" w:rsidRPr="005033B8" w:rsidRDefault="0022566C" w:rsidP="005033B8">
            <w:pPr>
              <w:jc w:val="both"/>
              <w:rPr>
                <w:rFonts w:ascii="Calibri" w:hAnsi="Calibri"/>
                <w:sz w:val="28"/>
                <w:szCs w:val="28"/>
              </w:rPr>
            </w:pPr>
            <w:r w:rsidRPr="005033B8">
              <w:rPr>
                <w:rFonts w:ascii="Calibri" w:hAnsi="Calibri"/>
                <w:sz w:val="28"/>
                <w:szCs w:val="28"/>
              </w:rPr>
              <w:t>Projekt dotyczy innego sektora (określonego za pomocą kodów PKD) niż sektor w którym funkcjonuje już Rada ds. Kompetencji wybrana w ramach wcześniejszych konkursów z działania 2.12 PO WER tj:</w:t>
            </w:r>
          </w:p>
          <w:p w14:paraId="72ADC6C4" w14:textId="77777777" w:rsidR="0022566C" w:rsidRPr="005033B8" w:rsidRDefault="0022566C" w:rsidP="005033B8">
            <w:pPr>
              <w:jc w:val="both"/>
              <w:rPr>
                <w:rFonts w:ascii="Calibri" w:hAnsi="Calibri"/>
                <w:sz w:val="28"/>
                <w:szCs w:val="28"/>
              </w:rPr>
            </w:pPr>
            <w:r w:rsidRPr="005033B8">
              <w:rPr>
                <w:rFonts w:ascii="Calibri" w:hAnsi="Calibri"/>
                <w:sz w:val="28"/>
                <w:szCs w:val="28"/>
              </w:rPr>
              <w:t>•</w:t>
            </w:r>
            <w:r w:rsidRPr="005033B8">
              <w:rPr>
                <w:rFonts w:ascii="Calibri" w:hAnsi="Calibri"/>
                <w:sz w:val="28"/>
                <w:szCs w:val="28"/>
              </w:rPr>
              <w:tab/>
              <w:t>budowlany (PKD F – Budownictwo),</w:t>
            </w:r>
          </w:p>
          <w:p w14:paraId="0FAF3CED" w14:textId="77777777" w:rsidR="0022566C" w:rsidRPr="005033B8" w:rsidRDefault="0022566C" w:rsidP="005033B8">
            <w:pPr>
              <w:jc w:val="both"/>
              <w:rPr>
                <w:rFonts w:ascii="Calibri" w:hAnsi="Calibri"/>
                <w:sz w:val="28"/>
                <w:szCs w:val="28"/>
              </w:rPr>
            </w:pPr>
            <w:r w:rsidRPr="005033B8">
              <w:rPr>
                <w:rFonts w:ascii="Calibri" w:hAnsi="Calibri"/>
                <w:sz w:val="28"/>
                <w:szCs w:val="28"/>
              </w:rPr>
              <w:t>•</w:t>
            </w:r>
            <w:r w:rsidRPr="005033B8">
              <w:rPr>
                <w:rFonts w:ascii="Calibri" w:hAnsi="Calibri"/>
                <w:sz w:val="28"/>
                <w:szCs w:val="28"/>
              </w:rPr>
              <w:tab/>
              <w:t>finansowy (PKD K - Działalność finansowa  i ubezpieczeniowa),</w:t>
            </w:r>
          </w:p>
          <w:p w14:paraId="50C0FCFB" w14:textId="77777777" w:rsidR="0022566C" w:rsidRPr="005033B8" w:rsidRDefault="0022566C" w:rsidP="005033B8">
            <w:pPr>
              <w:jc w:val="both"/>
              <w:rPr>
                <w:rFonts w:ascii="Calibri" w:hAnsi="Calibri"/>
                <w:sz w:val="28"/>
                <w:szCs w:val="28"/>
              </w:rPr>
            </w:pPr>
            <w:r w:rsidRPr="005033B8">
              <w:rPr>
                <w:rFonts w:ascii="Calibri" w:hAnsi="Calibri"/>
                <w:sz w:val="28"/>
                <w:szCs w:val="28"/>
              </w:rPr>
              <w:t>•</w:t>
            </w:r>
            <w:r w:rsidRPr="005033B8">
              <w:rPr>
                <w:rFonts w:ascii="Calibri" w:hAnsi="Calibri"/>
                <w:sz w:val="28"/>
                <w:szCs w:val="28"/>
              </w:rPr>
              <w:tab/>
              <w:t xml:space="preserve">IT (PKD J.58.2 - Działalność wydawnicza w zakresie oprogramowania; J.62 - Działalność związana z oprogramowaniem i doradztwem w zakresie informatyki oraz działalność powiązana; J.63.1 – Przetwarzanie danych; zarządzanie stronami internetowymi (hosting) i </w:t>
            </w:r>
            <w:r w:rsidRPr="005033B8">
              <w:rPr>
                <w:rFonts w:ascii="Calibri" w:hAnsi="Calibri"/>
                <w:sz w:val="28"/>
                <w:szCs w:val="28"/>
              </w:rPr>
              <w:lastRenderedPageBreak/>
              <w:t xml:space="preserve">podobna działalność; działalność portali internetowych), </w:t>
            </w:r>
          </w:p>
          <w:p w14:paraId="16B5FB75" w14:textId="77777777" w:rsidR="0022566C" w:rsidRPr="005033B8" w:rsidRDefault="0022566C" w:rsidP="005033B8">
            <w:pPr>
              <w:jc w:val="both"/>
              <w:rPr>
                <w:rFonts w:ascii="Calibri" w:hAnsi="Calibri"/>
                <w:sz w:val="28"/>
                <w:szCs w:val="28"/>
              </w:rPr>
            </w:pPr>
            <w:r w:rsidRPr="005033B8">
              <w:rPr>
                <w:rFonts w:ascii="Calibri" w:hAnsi="Calibri"/>
                <w:sz w:val="28"/>
                <w:szCs w:val="28"/>
              </w:rPr>
              <w:t>•</w:t>
            </w:r>
            <w:r w:rsidRPr="005033B8">
              <w:rPr>
                <w:rFonts w:ascii="Calibri" w:hAnsi="Calibri"/>
                <w:sz w:val="28"/>
                <w:szCs w:val="28"/>
              </w:rPr>
              <w:tab/>
              <w:t xml:space="preserve">przemysł mody i innowacyjnych tekstyliów (PKD C.13 - Produkcja wyrobów tekstylnych; C.14 - Produkcja odzieży; C.15 - Produkcja skór i wyrobów ze skór wyprawionych), </w:t>
            </w:r>
          </w:p>
          <w:p w14:paraId="5E7C7BE9" w14:textId="77777777" w:rsidR="0022566C" w:rsidRPr="005033B8" w:rsidRDefault="0022566C" w:rsidP="005033B8">
            <w:pPr>
              <w:jc w:val="both"/>
              <w:rPr>
                <w:rFonts w:ascii="Calibri" w:hAnsi="Calibri"/>
                <w:sz w:val="28"/>
                <w:szCs w:val="28"/>
              </w:rPr>
            </w:pPr>
            <w:r w:rsidRPr="005033B8">
              <w:rPr>
                <w:rFonts w:ascii="Calibri" w:hAnsi="Calibri"/>
                <w:sz w:val="28"/>
                <w:szCs w:val="28"/>
              </w:rPr>
              <w:t>•</w:t>
            </w:r>
            <w:r w:rsidRPr="005033B8">
              <w:rPr>
                <w:rFonts w:ascii="Calibri" w:hAnsi="Calibri"/>
                <w:sz w:val="28"/>
                <w:szCs w:val="28"/>
              </w:rPr>
              <w:tab/>
              <w:t>opieka zdrowotna (PKD Q - Opieka zdrowotna i pomoc społeczna),</w:t>
            </w:r>
          </w:p>
          <w:p w14:paraId="68AA93A0" w14:textId="77777777" w:rsidR="0022566C" w:rsidRPr="005033B8" w:rsidRDefault="0022566C" w:rsidP="005033B8">
            <w:pPr>
              <w:jc w:val="both"/>
              <w:rPr>
                <w:rFonts w:ascii="Calibri" w:hAnsi="Calibri"/>
                <w:sz w:val="28"/>
                <w:szCs w:val="28"/>
              </w:rPr>
            </w:pPr>
            <w:r w:rsidRPr="005033B8">
              <w:rPr>
                <w:rFonts w:ascii="Calibri" w:hAnsi="Calibri"/>
                <w:sz w:val="28"/>
                <w:szCs w:val="28"/>
              </w:rPr>
              <w:t>•</w:t>
            </w:r>
            <w:r w:rsidRPr="005033B8">
              <w:rPr>
                <w:rFonts w:ascii="Calibri" w:hAnsi="Calibri"/>
                <w:sz w:val="28"/>
                <w:szCs w:val="28"/>
              </w:rPr>
              <w:tab/>
              <w:t xml:space="preserve">turystyka (PKD N.79 - Działalność organizatorów turystyki, pośredników i agentów turystycznych poza pozostała działalność usługowa  w zakresie rezerwacji i działalności z nią związane; I - Działalność związana z zakwaterowaniem i usługami gastronomicznymi),  </w:t>
            </w:r>
          </w:p>
          <w:p w14:paraId="7D28052D" w14:textId="72EE563C" w:rsidR="0022566C" w:rsidRPr="005033B8" w:rsidRDefault="0022566C" w:rsidP="005033B8">
            <w:pPr>
              <w:pStyle w:val="Akapitzlist"/>
              <w:ind w:left="0"/>
              <w:jc w:val="both"/>
              <w:rPr>
                <w:rFonts w:ascii="Calibri" w:hAnsi="Calibri"/>
                <w:sz w:val="28"/>
                <w:szCs w:val="28"/>
              </w:rPr>
            </w:pPr>
            <w:r w:rsidRPr="005033B8">
              <w:rPr>
                <w:rFonts w:ascii="Calibri" w:hAnsi="Calibri"/>
                <w:sz w:val="28"/>
                <w:szCs w:val="28"/>
              </w:rPr>
              <w:t>•</w:t>
            </w:r>
            <w:r w:rsidRPr="005033B8">
              <w:rPr>
                <w:rFonts w:ascii="Calibri" w:hAnsi="Calibri"/>
                <w:sz w:val="28"/>
                <w:szCs w:val="28"/>
              </w:rPr>
              <w:tab/>
              <w:t>motoryzacja (w szczególności: PKD C.29 - Produkcja pojazdów samochodowych, przyczep i naczep, z wyłączeniem motocykli; G.45 - Handel hurtowy i detaliczny pojazdami samochodowymi, naprawa pojazdów samochodowych; Inne rodzaje działalności związane z produkcją, handlem, dystrybucją oraz naprawą pojazdów samochodowych i motocykli; z uwzględnieniem obszaru elektromobilności określonego PKD 27.11, 27.12, 27.20, 27.90 oraz e-busów i samochodów elektrycznych).</w:t>
            </w:r>
          </w:p>
        </w:tc>
        <w:tc>
          <w:tcPr>
            <w:tcW w:w="7371" w:type="dxa"/>
          </w:tcPr>
          <w:p w14:paraId="4A6FA8CC" w14:textId="77777777" w:rsidR="009D3B4D" w:rsidRPr="009D3B4D" w:rsidRDefault="009D3B4D" w:rsidP="009D3B4D">
            <w:pPr>
              <w:jc w:val="both"/>
              <w:rPr>
                <w:rFonts w:ascii="Calibri" w:hAnsi="Calibri"/>
                <w:sz w:val="28"/>
                <w:szCs w:val="28"/>
              </w:rPr>
            </w:pPr>
            <w:r w:rsidRPr="009D3B4D">
              <w:rPr>
                <w:rFonts w:ascii="Calibri" w:hAnsi="Calibri"/>
                <w:sz w:val="28"/>
                <w:szCs w:val="28"/>
              </w:rPr>
              <w:lastRenderedPageBreak/>
              <w:t xml:space="preserve">Kryterium ma zagwarantować, żeby w danym sektorze funkcjonowała jedna Sektorowa Rada ds. Kompetencji  i nie było podwójnego finansowania działań w ramach PO WER. </w:t>
            </w:r>
          </w:p>
          <w:p w14:paraId="38AB74D9" w14:textId="77777777" w:rsidR="009D3B4D" w:rsidRPr="009D3B4D" w:rsidRDefault="009D3B4D" w:rsidP="009D3B4D">
            <w:pPr>
              <w:jc w:val="both"/>
              <w:rPr>
                <w:rFonts w:ascii="Calibri" w:hAnsi="Calibri"/>
                <w:sz w:val="28"/>
                <w:szCs w:val="28"/>
              </w:rPr>
            </w:pPr>
          </w:p>
          <w:p w14:paraId="35ABA8D3" w14:textId="77777777" w:rsidR="0022566C" w:rsidRDefault="0022566C" w:rsidP="00A01867">
            <w:pPr>
              <w:jc w:val="both"/>
              <w:rPr>
                <w:rFonts w:ascii="Calibri" w:hAnsi="Calibri"/>
                <w:sz w:val="28"/>
                <w:szCs w:val="28"/>
              </w:rPr>
            </w:pPr>
            <w:r w:rsidRPr="005033B8">
              <w:rPr>
                <w:rFonts w:ascii="Calibri" w:hAnsi="Calibri"/>
                <w:sz w:val="28"/>
                <w:szCs w:val="28"/>
              </w:rPr>
              <w:t>Wniosek o dofinansowanie projektu nie może obejmować sektora uwzględniającego którykolwiek z kodów PKD wskazanych w tym kryterium.</w:t>
            </w:r>
          </w:p>
          <w:p w14:paraId="15788630" w14:textId="77777777" w:rsidR="0022566C" w:rsidRDefault="0022566C" w:rsidP="00A01867">
            <w:pPr>
              <w:jc w:val="both"/>
              <w:rPr>
                <w:rFonts w:ascii="Calibri" w:hAnsi="Calibri"/>
                <w:sz w:val="28"/>
                <w:szCs w:val="28"/>
              </w:rPr>
            </w:pPr>
          </w:p>
          <w:p w14:paraId="6BF8B88B" w14:textId="77777777" w:rsidR="0022566C" w:rsidRDefault="0022566C" w:rsidP="00A01867">
            <w:pPr>
              <w:jc w:val="both"/>
              <w:rPr>
                <w:rFonts w:ascii="Calibri" w:hAnsi="Calibri"/>
                <w:i/>
                <w:color w:val="000000" w:themeColor="text1"/>
                <w:sz w:val="28"/>
                <w:szCs w:val="28"/>
              </w:rPr>
            </w:pPr>
            <w:r w:rsidRPr="00B171AB">
              <w:rPr>
                <w:rFonts w:ascii="Calibri" w:hAnsi="Calibri"/>
                <w:i/>
                <w:color w:val="000000" w:themeColor="text1"/>
                <w:sz w:val="28"/>
                <w:szCs w:val="28"/>
              </w:rPr>
              <w:t>Kryterium będzie oceniane na podstawie zapisów wniosku</w:t>
            </w:r>
            <w:r w:rsidR="00B171AB" w:rsidRPr="00B171AB">
              <w:rPr>
                <w:rFonts w:ascii="Calibri" w:hAnsi="Calibri"/>
                <w:i/>
                <w:color w:val="000000" w:themeColor="text1"/>
                <w:sz w:val="28"/>
                <w:szCs w:val="28"/>
              </w:rPr>
              <w:t xml:space="preserve"> o dofinansowanie projektu. </w:t>
            </w:r>
          </w:p>
          <w:p w14:paraId="3FCCA9DA" w14:textId="77777777" w:rsidR="00CE6C85" w:rsidRDefault="00CE6C85" w:rsidP="00A01867">
            <w:pPr>
              <w:jc w:val="both"/>
              <w:rPr>
                <w:rFonts w:ascii="Calibri" w:hAnsi="Calibri"/>
                <w:i/>
                <w:color w:val="000000" w:themeColor="text1"/>
                <w:sz w:val="28"/>
                <w:szCs w:val="28"/>
              </w:rPr>
            </w:pPr>
          </w:p>
          <w:p w14:paraId="035B84EA" w14:textId="10A700F7" w:rsidR="00CE6C85" w:rsidRPr="00CE6C85" w:rsidRDefault="00CE6C85" w:rsidP="00E47370">
            <w:pPr>
              <w:jc w:val="both"/>
              <w:rPr>
                <w:rFonts w:ascii="Calibri" w:hAnsi="Calibri"/>
                <w:sz w:val="28"/>
                <w:szCs w:val="28"/>
              </w:rPr>
            </w:pPr>
            <w:r w:rsidRPr="00CE6C85">
              <w:rPr>
                <w:rFonts w:ascii="Calibri" w:hAnsi="Calibri"/>
                <w:sz w:val="28"/>
                <w:szCs w:val="28"/>
              </w:rPr>
              <w:t xml:space="preserve">W przypadku braku informacji lub wątpliwości co do </w:t>
            </w:r>
            <w:r w:rsidR="00E47370">
              <w:rPr>
                <w:rFonts w:ascii="Calibri" w:hAnsi="Calibri"/>
                <w:sz w:val="28"/>
                <w:szCs w:val="28"/>
              </w:rPr>
              <w:t>jej</w:t>
            </w:r>
            <w:r w:rsidRPr="00CE6C85">
              <w:rPr>
                <w:rFonts w:ascii="Calibri" w:hAnsi="Calibri"/>
                <w:sz w:val="28"/>
                <w:szCs w:val="28"/>
              </w:rPr>
              <w:t xml:space="preserve"> brzmienia, PARP wezwie jednorazowo  Wnioskodawcę do wyjaśnienia i potwierdzenia, że zapisy zostaną poprawione/uzupełnione na etapie negocjacji. Jeśli w ciągu 7 dni kalendarzowych Wnioskodawca nie potwierdzi, że zapisy zostaną poprawione/uzupełnione lub nie dokona wymaganych zmian/uzupełnień na etapie negocjacji wniosek otrzyma </w:t>
            </w:r>
            <w:r w:rsidRPr="00CE6C85">
              <w:rPr>
                <w:rFonts w:ascii="Calibri" w:hAnsi="Calibri"/>
                <w:sz w:val="28"/>
                <w:szCs w:val="28"/>
              </w:rPr>
              <w:lastRenderedPageBreak/>
              <w:t>negatywną ocenę komisji oceny projektów w zakresie spełniania przez projekt kryteriów wyboru projektów.</w:t>
            </w:r>
          </w:p>
        </w:tc>
        <w:tc>
          <w:tcPr>
            <w:tcW w:w="2126" w:type="dxa"/>
          </w:tcPr>
          <w:p w14:paraId="41DA7EFA" w14:textId="25072FD2" w:rsidR="0022566C" w:rsidRPr="005033B8" w:rsidRDefault="0022566C" w:rsidP="005033B8">
            <w:pPr>
              <w:pStyle w:val="Akapitzlist"/>
              <w:ind w:left="0"/>
              <w:rPr>
                <w:rFonts w:ascii="Calibri" w:hAnsi="Calibri"/>
                <w:sz w:val="28"/>
                <w:szCs w:val="28"/>
              </w:rPr>
            </w:pPr>
            <w:r>
              <w:rPr>
                <w:rFonts w:ascii="Calibri" w:hAnsi="Calibri"/>
                <w:sz w:val="28"/>
                <w:szCs w:val="28"/>
              </w:rPr>
              <w:lastRenderedPageBreak/>
              <w:t>Tak</w:t>
            </w:r>
          </w:p>
        </w:tc>
      </w:tr>
      <w:tr w:rsidR="0022566C" w:rsidRPr="005033B8" w14:paraId="76226660" w14:textId="77777777" w:rsidTr="00CE6C85">
        <w:tc>
          <w:tcPr>
            <w:tcW w:w="568" w:type="dxa"/>
          </w:tcPr>
          <w:p w14:paraId="37A6E47E" w14:textId="20BE67A3" w:rsidR="0022566C" w:rsidRPr="005033B8" w:rsidRDefault="0022566C" w:rsidP="000033F0">
            <w:pPr>
              <w:pStyle w:val="Akapitzlist"/>
              <w:ind w:left="0"/>
              <w:jc w:val="center"/>
              <w:rPr>
                <w:rFonts w:ascii="Calibri" w:hAnsi="Calibri"/>
                <w:sz w:val="28"/>
                <w:szCs w:val="28"/>
              </w:rPr>
            </w:pPr>
            <w:r>
              <w:rPr>
                <w:rFonts w:ascii="Calibri" w:hAnsi="Calibri"/>
                <w:sz w:val="28"/>
                <w:szCs w:val="28"/>
              </w:rPr>
              <w:t>5</w:t>
            </w:r>
          </w:p>
        </w:tc>
        <w:tc>
          <w:tcPr>
            <w:tcW w:w="4678" w:type="dxa"/>
          </w:tcPr>
          <w:p w14:paraId="1898782A" w14:textId="46D20FA2" w:rsidR="0022566C" w:rsidRPr="005033B8" w:rsidRDefault="0022566C" w:rsidP="005033B8">
            <w:pPr>
              <w:jc w:val="both"/>
              <w:rPr>
                <w:rFonts w:ascii="Calibri" w:hAnsi="Calibri"/>
                <w:sz w:val="28"/>
                <w:szCs w:val="28"/>
              </w:rPr>
            </w:pPr>
            <w:r w:rsidRPr="005033B8">
              <w:rPr>
                <w:rFonts w:ascii="Calibri" w:hAnsi="Calibri"/>
                <w:sz w:val="28"/>
                <w:szCs w:val="28"/>
              </w:rPr>
              <w:t>Wnioskowana kwota dofinansowania nie przekracza 2 200 000 zł.</w:t>
            </w:r>
          </w:p>
        </w:tc>
        <w:tc>
          <w:tcPr>
            <w:tcW w:w="7371" w:type="dxa"/>
          </w:tcPr>
          <w:p w14:paraId="08D09DE8" w14:textId="77777777" w:rsidR="009D3B4D" w:rsidRPr="009D3B4D" w:rsidRDefault="009D3B4D" w:rsidP="009D3B4D">
            <w:pPr>
              <w:jc w:val="both"/>
              <w:rPr>
                <w:rFonts w:ascii="Calibri" w:hAnsi="Calibri"/>
                <w:sz w:val="28"/>
                <w:szCs w:val="28"/>
              </w:rPr>
            </w:pPr>
            <w:r w:rsidRPr="009D3B4D">
              <w:rPr>
                <w:rFonts w:ascii="Calibri" w:hAnsi="Calibri"/>
                <w:sz w:val="28"/>
                <w:szCs w:val="28"/>
              </w:rPr>
              <w:t>Kryterium ma zagwarantować, że projekt jest odpowiedzią na konkurs i zapewnia realizację wskaźnika rezultatu działania.</w:t>
            </w:r>
          </w:p>
          <w:p w14:paraId="53BF7480" w14:textId="77777777" w:rsidR="009D3B4D" w:rsidRDefault="009D3B4D" w:rsidP="00A01867">
            <w:pPr>
              <w:jc w:val="both"/>
              <w:rPr>
                <w:rFonts w:ascii="Calibri" w:hAnsi="Calibri"/>
                <w:sz w:val="28"/>
                <w:szCs w:val="28"/>
              </w:rPr>
            </w:pPr>
          </w:p>
          <w:p w14:paraId="51A9463C" w14:textId="77777777" w:rsidR="0022566C" w:rsidRPr="005033B8" w:rsidRDefault="0022566C" w:rsidP="00A01867">
            <w:pPr>
              <w:jc w:val="both"/>
              <w:rPr>
                <w:rFonts w:ascii="Calibri" w:hAnsi="Calibri"/>
                <w:sz w:val="28"/>
                <w:szCs w:val="28"/>
              </w:rPr>
            </w:pPr>
            <w:r w:rsidRPr="005033B8">
              <w:rPr>
                <w:rFonts w:ascii="Calibri" w:hAnsi="Calibri"/>
                <w:sz w:val="28"/>
                <w:szCs w:val="28"/>
              </w:rPr>
              <w:t>Dofinansowanie otrzyma tylko jeden projekt dla danego sektora, który w ramach oceny strategicznej otrzyma rekomendację IOK do dofinansowania i uzyska najwyższą punktację.</w:t>
            </w:r>
          </w:p>
          <w:p w14:paraId="65F845A2" w14:textId="77777777" w:rsidR="0022566C" w:rsidRPr="005033B8" w:rsidRDefault="0022566C" w:rsidP="00A01867">
            <w:pPr>
              <w:jc w:val="both"/>
              <w:rPr>
                <w:rFonts w:ascii="Calibri" w:hAnsi="Calibri"/>
                <w:sz w:val="28"/>
                <w:szCs w:val="28"/>
              </w:rPr>
            </w:pPr>
          </w:p>
          <w:p w14:paraId="47996EB7" w14:textId="77777777" w:rsidR="0022566C" w:rsidRDefault="0022566C" w:rsidP="00A01867">
            <w:pPr>
              <w:jc w:val="both"/>
              <w:rPr>
                <w:rFonts w:ascii="Calibri" w:hAnsi="Calibri"/>
                <w:sz w:val="28"/>
                <w:szCs w:val="28"/>
              </w:rPr>
            </w:pPr>
            <w:r w:rsidRPr="005033B8">
              <w:rPr>
                <w:rFonts w:ascii="Calibri" w:hAnsi="Calibri"/>
                <w:sz w:val="28"/>
                <w:szCs w:val="28"/>
              </w:rPr>
              <w:t>Pod pojęciem</w:t>
            </w:r>
            <w:r w:rsidRPr="0022566C">
              <w:rPr>
                <w:rFonts w:ascii="Calibri" w:hAnsi="Calibri"/>
                <w:b/>
                <w:sz w:val="28"/>
                <w:szCs w:val="28"/>
              </w:rPr>
              <w:t xml:space="preserve"> „dany sektor” </w:t>
            </w:r>
            <w:r w:rsidRPr="005033B8">
              <w:rPr>
                <w:rFonts w:ascii="Calibri" w:hAnsi="Calibri"/>
                <w:sz w:val="28"/>
                <w:szCs w:val="28"/>
              </w:rPr>
              <w:t>rozumie się sektor, który w całości lub części obejmuje te same kody PKD (z poziomu nie niższego niż grupa PKD).</w:t>
            </w:r>
          </w:p>
          <w:p w14:paraId="64393EB7" w14:textId="77777777" w:rsidR="00D86E2E" w:rsidRDefault="00D86E2E" w:rsidP="00A01867">
            <w:pPr>
              <w:jc w:val="both"/>
              <w:rPr>
                <w:rFonts w:ascii="Calibri" w:hAnsi="Calibri"/>
                <w:sz w:val="28"/>
                <w:szCs w:val="28"/>
              </w:rPr>
            </w:pPr>
          </w:p>
          <w:p w14:paraId="77421AD7" w14:textId="77777777" w:rsidR="00D86E2E" w:rsidRDefault="00D86E2E" w:rsidP="00A01867">
            <w:pPr>
              <w:jc w:val="both"/>
              <w:rPr>
                <w:rFonts w:ascii="Calibri" w:hAnsi="Calibri"/>
                <w:i/>
                <w:color w:val="000000" w:themeColor="text1"/>
                <w:sz w:val="28"/>
                <w:szCs w:val="28"/>
              </w:rPr>
            </w:pPr>
            <w:r w:rsidRPr="00B171AB">
              <w:rPr>
                <w:rFonts w:ascii="Calibri" w:hAnsi="Calibri"/>
                <w:i/>
                <w:color w:val="000000" w:themeColor="text1"/>
                <w:sz w:val="28"/>
                <w:szCs w:val="28"/>
              </w:rPr>
              <w:t xml:space="preserve">Kryterium będzie oceniane na podstawie zapisów wniosku o dofinansowanie </w:t>
            </w:r>
            <w:r w:rsidR="00B171AB">
              <w:rPr>
                <w:rFonts w:ascii="Calibri" w:hAnsi="Calibri"/>
                <w:i/>
                <w:color w:val="000000" w:themeColor="text1"/>
                <w:sz w:val="28"/>
                <w:szCs w:val="28"/>
              </w:rPr>
              <w:t xml:space="preserve">projektu w części </w:t>
            </w:r>
            <w:r w:rsidRPr="00B171AB">
              <w:rPr>
                <w:rFonts w:ascii="Calibri" w:hAnsi="Calibri"/>
                <w:i/>
                <w:color w:val="000000" w:themeColor="text1"/>
                <w:sz w:val="28"/>
                <w:szCs w:val="28"/>
              </w:rPr>
              <w:t xml:space="preserve"> V – Budżet projektu.</w:t>
            </w:r>
          </w:p>
          <w:p w14:paraId="0484662E" w14:textId="77777777" w:rsidR="00831D98" w:rsidRDefault="00831D98" w:rsidP="00A01867">
            <w:pPr>
              <w:jc w:val="both"/>
              <w:rPr>
                <w:rFonts w:ascii="Calibri" w:hAnsi="Calibri"/>
                <w:i/>
                <w:color w:val="000000" w:themeColor="text1"/>
                <w:sz w:val="28"/>
                <w:szCs w:val="28"/>
              </w:rPr>
            </w:pPr>
          </w:p>
          <w:p w14:paraId="2C469430" w14:textId="3ED594D4" w:rsidR="00831D98" w:rsidRPr="00831D98" w:rsidRDefault="00831D98" w:rsidP="00831D98">
            <w:pPr>
              <w:jc w:val="both"/>
              <w:rPr>
                <w:rFonts w:ascii="Calibri" w:hAnsi="Calibri"/>
                <w:sz w:val="28"/>
                <w:szCs w:val="28"/>
              </w:rPr>
            </w:pPr>
            <w:r>
              <w:rPr>
                <w:rFonts w:ascii="Calibri" w:hAnsi="Calibri"/>
                <w:sz w:val="28"/>
                <w:szCs w:val="28"/>
              </w:rPr>
              <w:t>W przypadku omyłki we wnioskowanej kwocie dofinansowania</w:t>
            </w:r>
            <w:r w:rsidRPr="00831D98">
              <w:rPr>
                <w:rFonts w:ascii="Calibri" w:hAnsi="Calibri"/>
                <w:sz w:val="28"/>
                <w:szCs w:val="28"/>
              </w:rPr>
              <w:t>, PARP wezwie jednorazowo Wnioskodawcę do wyjaśnienia i potwierdzenia, że zapisy zostaną poprawione/uzupełnio</w:t>
            </w:r>
            <w:r>
              <w:rPr>
                <w:rFonts w:ascii="Calibri" w:hAnsi="Calibri"/>
                <w:sz w:val="28"/>
                <w:szCs w:val="28"/>
              </w:rPr>
              <w:t xml:space="preserve">ne na etapie negocjacji. Jeśli </w:t>
            </w:r>
            <w:r w:rsidRPr="00831D98">
              <w:rPr>
                <w:rFonts w:ascii="Calibri" w:hAnsi="Calibri"/>
                <w:sz w:val="28"/>
                <w:szCs w:val="28"/>
              </w:rPr>
              <w:t>w ciągu 7 dni kalendarzowych Wnioskodawca nie potwierdzi, że zapisy zostaną poprawione/uzupełnione lub nie dokona wymaganych zmian/uzupełnień na etapie negocjacji wniosek otrzyma negatywną ocenę komisji oceny projektów w zakresie spełniania przez projekt kryteriów wyboru projektów.</w:t>
            </w:r>
          </w:p>
        </w:tc>
        <w:tc>
          <w:tcPr>
            <w:tcW w:w="2126" w:type="dxa"/>
          </w:tcPr>
          <w:p w14:paraId="3373A234" w14:textId="19EED373" w:rsidR="0022566C" w:rsidRPr="005033B8" w:rsidRDefault="00475315" w:rsidP="005033B8">
            <w:pPr>
              <w:pStyle w:val="Akapitzlist"/>
              <w:ind w:left="0"/>
              <w:rPr>
                <w:rFonts w:ascii="Calibri" w:hAnsi="Calibri"/>
                <w:sz w:val="28"/>
                <w:szCs w:val="28"/>
              </w:rPr>
            </w:pPr>
            <w:r>
              <w:rPr>
                <w:rFonts w:ascii="Calibri" w:hAnsi="Calibri"/>
                <w:sz w:val="28"/>
                <w:szCs w:val="28"/>
              </w:rPr>
              <w:t>Tak</w:t>
            </w:r>
          </w:p>
        </w:tc>
      </w:tr>
      <w:tr w:rsidR="0022566C" w:rsidRPr="005033B8" w14:paraId="616421BB" w14:textId="77777777" w:rsidTr="00CE6C85">
        <w:tc>
          <w:tcPr>
            <w:tcW w:w="568" w:type="dxa"/>
          </w:tcPr>
          <w:p w14:paraId="5EE50603" w14:textId="596EF9FE" w:rsidR="0022566C" w:rsidRDefault="0022566C" w:rsidP="000033F0">
            <w:pPr>
              <w:pStyle w:val="Akapitzlist"/>
              <w:ind w:left="0"/>
              <w:jc w:val="center"/>
              <w:rPr>
                <w:rFonts w:ascii="Calibri" w:hAnsi="Calibri"/>
                <w:sz w:val="28"/>
                <w:szCs w:val="28"/>
              </w:rPr>
            </w:pPr>
            <w:r>
              <w:rPr>
                <w:rFonts w:ascii="Calibri" w:hAnsi="Calibri"/>
                <w:sz w:val="28"/>
                <w:szCs w:val="28"/>
              </w:rPr>
              <w:t>6</w:t>
            </w:r>
          </w:p>
        </w:tc>
        <w:tc>
          <w:tcPr>
            <w:tcW w:w="4678" w:type="dxa"/>
          </w:tcPr>
          <w:p w14:paraId="132498C1" w14:textId="789ED601" w:rsidR="0022566C" w:rsidRPr="005033B8" w:rsidRDefault="0022566C" w:rsidP="005033B8">
            <w:pPr>
              <w:jc w:val="both"/>
              <w:rPr>
                <w:rFonts w:ascii="Calibri" w:hAnsi="Calibri"/>
                <w:sz w:val="28"/>
                <w:szCs w:val="28"/>
              </w:rPr>
            </w:pPr>
            <w:r w:rsidRPr="005033B8">
              <w:rPr>
                <w:rFonts w:ascii="Calibri" w:hAnsi="Calibri"/>
                <w:sz w:val="28"/>
                <w:szCs w:val="28"/>
              </w:rPr>
              <w:t>Podmiot może wystąpić jako wnioskodawca nie więcej niż 1 raz we wnioskach o dofinansowanie złożonych w konkursie.</w:t>
            </w:r>
          </w:p>
        </w:tc>
        <w:tc>
          <w:tcPr>
            <w:tcW w:w="7371" w:type="dxa"/>
          </w:tcPr>
          <w:p w14:paraId="12B41912" w14:textId="388CE083" w:rsidR="009D3B4D" w:rsidRPr="009D3B4D" w:rsidRDefault="009D3B4D" w:rsidP="00A01867">
            <w:pPr>
              <w:jc w:val="both"/>
              <w:rPr>
                <w:rFonts w:ascii="Calibri" w:hAnsi="Calibri"/>
                <w:color w:val="000000" w:themeColor="text1"/>
                <w:sz w:val="28"/>
                <w:szCs w:val="28"/>
              </w:rPr>
            </w:pPr>
            <w:r w:rsidRPr="009D3B4D">
              <w:rPr>
                <w:rFonts w:ascii="Calibri" w:hAnsi="Calibri"/>
                <w:color w:val="000000" w:themeColor="text1"/>
                <w:sz w:val="28"/>
                <w:szCs w:val="28"/>
              </w:rPr>
              <w:t>Kryterium ma na celu wybór podmiotów, które pełniąc rolę Beneficjentów będą skupiać się na realizacji zadań na rzecz sektora, w którym lub na rzecz którego działają.</w:t>
            </w:r>
          </w:p>
          <w:p w14:paraId="22327A58" w14:textId="77777777" w:rsidR="009D3B4D" w:rsidRDefault="009D3B4D" w:rsidP="00A01867">
            <w:pPr>
              <w:jc w:val="both"/>
              <w:rPr>
                <w:rFonts w:ascii="Calibri" w:hAnsi="Calibri"/>
                <w:i/>
                <w:color w:val="000000" w:themeColor="text1"/>
                <w:sz w:val="28"/>
                <w:szCs w:val="28"/>
              </w:rPr>
            </w:pPr>
          </w:p>
          <w:p w14:paraId="430BBDAC" w14:textId="77777777" w:rsidR="0022566C" w:rsidRDefault="00D86E2E" w:rsidP="00A01867">
            <w:pPr>
              <w:jc w:val="both"/>
              <w:rPr>
                <w:rFonts w:ascii="Calibri" w:hAnsi="Calibri"/>
                <w:i/>
                <w:color w:val="000000" w:themeColor="text1"/>
                <w:sz w:val="28"/>
                <w:szCs w:val="28"/>
              </w:rPr>
            </w:pPr>
            <w:r w:rsidRPr="00B171AB">
              <w:rPr>
                <w:rFonts w:ascii="Calibri" w:hAnsi="Calibri"/>
                <w:i/>
                <w:color w:val="000000" w:themeColor="text1"/>
                <w:sz w:val="28"/>
                <w:szCs w:val="28"/>
              </w:rPr>
              <w:t xml:space="preserve">Kryterium będzie ocenianie na podstawie </w:t>
            </w:r>
            <w:r w:rsidR="00962A9B">
              <w:rPr>
                <w:rFonts w:ascii="Calibri" w:hAnsi="Calibri"/>
                <w:i/>
                <w:color w:val="000000" w:themeColor="text1"/>
                <w:sz w:val="28"/>
                <w:szCs w:val="28"/>
              </w:rPr>
              <w:t xml:space="preserve">zapisów wniosku o dofinansowanie projektu </w:t>
            </w:r>
            <w:r w:rsidR="00962A9B" w:rsidRPr="00962A9B">
              <w:rPr>
                <w:rFonts w:ascii="Calibri" w:hAnsi="Calibri"/>
                <w:i/>
                <w:color w:val="000000" w:themeColor="text1"/>
                <w:sz w:val="28"/>
                <w:szCs w:val="28"/>
              </w:rPr>
              <w:t xml:space="preserve">w części II pkt. 2.1 oraz </w:t>
            </w:r>
            <w:r w:rsidRPr="00B171AB">
              <w:rPr>
                <w:rFonts w:ascii="Calibri" w:hAnsi="Calibri"/>
                <w:i/>
                <w:color w:val="000000" w:themeColor="text1"/>
                <w:sz w:val="28"/>
                <w:szCs w:val="28"/>
              </w:rPr>
              <w:t xml:space="preserve">zestawienia złożonych do PARP wniosków o dofinansowanie projektów. </w:t>
            </w:r>
          </w:p>
          <w:p w14:paraId="466826DD" w14:textId="77777777" w:rsidR="00750092" w:rsidRDefault="00750092" w:rsidP="00A01867">
            <w:pPr>
              <w:jc w:val="both"/>
              <w:rPr>
                <w:rFonts w:ascii="Calibri" w:hAnsi="Calibri"/>
                <w:i/>
                <w:color w:val="000000" w:themeColor="text1"/>
                <w:sz w:val="28"/>
                <w:szCs w:val="28"/>
              </w:rPr>
            </w:pPr>
          </w:p>
          <w:p w14:paraId="7E04DAA8" w14:textId="327F2078" w:rsidR="00962A9B" w:rsidRPr="00750092" w:rsidRDefault="00750092" w:rsidP="00750092">
            <w:pPr>
              <w:jc w:val="both"/>
              <w:rPr>
                <w:rFonts w:ascii="Calibri" w:hAnsi="Calibri"/>
                <w:color w:val="000000" w:themeColor="text1"/>
                <w:sz w:val="28"/>
                <w:szCs w:val="28"/>
              </w:rPr>
            </w:pPr>
            <w:r w:rsidRPr="00750092">
              <w:rPr>
                <w:rFonts w:ascii="Calibri" w:hAnsi="Calibri"/>
                <w:color w:val="000000" w:themeColor="text1"/>
                <w:sz w:val="28"/>
                <w:szCs w:val="28"/>
              </w:rPr>
              <w:t>Projekt niespełniający tego kryterium otrzyma negatywną ocenę w zakresie spełniania przez projekt kryteriów wyboru projektów na etapie oceny merytorycznej.</w:t>
            </w:r>
          </w:p>
        </w:tc>
        <w:tc>
          <w:tcPr>
            <w:tcW w:w="2126" w:type="dxa"/>
          </w:tcPr>
          <w:p w14:paraId="50BC4306" w14:textId="37802D04" w:rsidR="0022566C" w:rsidRPr="005033B8" w:rsidRDefault="0022566C" w:rsidP="005033B8">
            <w:pPr>
              <w:pStyle w:val="Akapitzlist"/>
              <w:ind w:left="0"/>
              <w:rPr>
                <w:rFonts w:ascii="Calibri" w:hAnsi="Calibri"/>
                <w:sz w:val="28"/>
                <w:szCs w:val="28"/>
              </w:rPr>
            </w:pPr>
            <w:r w:rsidRPr="005033B8">
              <w:rPr>
                <w:rFonts w:ascii="Calibri" w:hAnsi="Calibri"/>
                <w:color w:val="FF0000"/>
                <w:sz w:val="28"/>
                <w:szCs w:val="28"/>
              </w:rPr>
              <w:t>Nie</w:t>
            </w:r>
          </w:p>
        </w:tc>
      </w:tr>
      <w:tr w:rsidR="0022566C" w:rsidRPr="005033B8" w14:paraId="2EF4377C" w14:textId="77777777" w:rsidTr="00CE6C85">
        <w:tc>
          <w:tcPr>
            <w:tcW w:w="568" w:type="dxa"/>
          </w:tcPr>
          <w:p w14:paraId="3C61D109" w14:textId="6A015BDF" w:rsidR="0022566C" w:rsidRDefault="0022566C" w:rsidP="000033F0">
            <w:pPr>
              <w:pStyle w:val="Akapitzlist"/>
              <w:ind w:left="0"/>
              <w:jc w:val="center"/>
              <w:rPr>
                <w:rFonts w:ascii="Calibri" w:hAnsi="Calibri"/>
                <w:sz w:val="28"/>
                <w:szCs w:val="28"/>
              </w:rPr>
            </w:pPr>
            <w:r>
              <w:rPr>
                <w:rFonts w:ascii="Calibri" w:hAnsi="Calibri"/>
                <w:sz w:val="28"/>
                <w:szCs w:val="28"/>
              </w:rPr>
              <w:t>7</w:t>
            </w:r>
          </w:p>
        </w:tc>
        <w:tc>
          <w:tcPr>
            <w:tcW w:w="4678" w:type="dxa"/>
          </w:tcPr>
          <w:p w14:paraId="0F9D2428" w14:textId="4B3FBAA5" w:rsidR="0022566C" w:rsidRPr="005033B8" w:rsidRDefault="0022566C" w:rsidP="005033B8">
            <w:pPr>
              <w:jc w:val="both"/>
              <w:rPr>
                <w:rFonts w:ascii="Calibri" w:hAnsi="Calibri"/>
                <w:sz w:val="28"/>
                <w:szCs w:val="28"/>
              </w:rPr>
            </w:pPr>
            <w:r w:rsidRPr="005033B8">
              <w:rPr>
                <w:rFonts w:ascii="Calibri" w:hAnsi="Calibri"/>
                <w:sz w:val="28"/>
                <w:szCs w:val="28"/>
              </w:rPr>
              <w:t>Liczba podmiotów składających projekt partnerski nie przekracza 5 podmiotów (Wnioskodawca/Lider + maksymalnie 4 partnerów).</w:t>
            </w:r>
          </w:p>
        </w:tc>
        <w:tc>
          <w:tcPr>
            <w:tcW w:w="7371" w:type="dxa"/>
          </w:tcPr>
          <w:p w14:paraId="1716ECE7" w14:textId="50ACE2AD" w:rsidR="009D3B4D" w:rsidRPr="009D3B4D" w:rsidRDefault="009D3B4D" w:rsidP="00A01867">
            <w:pPr>
              <w:jc w:val="both"/>
              <w:rPr>
                <w:rFonts w:ascii="Calibri" w:hAnsi="Calibri"/>
                <w:color w:val="000000" w:themeColor="text1"/>
                <w:sz w:val="28"/>
                <w:szCs w:val="28"/>
              </w:rPr>
            </w:pPr>
            <w:r w:rsidRPr="009D3B4D">
              <w:rPr>
                <w:rFonts w:ascii="Calibri" w:hAnsi="Calibri"/>
                <w:color w:val="000000" w:themeColor="text1"/>
                <w:sz w:val="28"/>
                <w:szCs w:val="28"/>
              </w:rPr>
              <w:t>Wymóg ten ma na celu sprawną realizację Projektu. Zbyt duża liczba podmiotów może powodować utrudnienia związane z zarządzaniem i organizacją prac w ramach Projektu.</w:t>
            </w:r>
          </w:p>
          <w:p w14:paraId="658B2478" w14:textId="77777777" w:rsidR="009D3B4D" w:rsidRDefault="009D3B4D" w:rsidP="00A01867">
            <w:pPr>
              <w:jc w:val="both"/>
              <w:rPr>
                <w:rFonts w:ascii="Calibri" w:hAnsi="Calibri"/>
                <w:i/>
                <w:color w:val="000000" w:themeColor="text1"/>
                <w:sz w:val="28"/>
                <w:szCs w:val="28"/>
              </w:rPr>
            </w:pPr>
          </w:p>
          <w:p w14:paraId="6AF333ED" w14:textId="77777777" w:rsidR="00962A9B" w:rsidRDefault="00962A9B" w:rsidP="00A01867">
            <w:pPr>
              <w:jc w:val="both"/>
              <w:rPr>
                <w:rFonts w:ascii="Calibri" w:hAnsi="Calibri"/>
                <w:i/>
                <w:color w:val="000000" w:themeColor="text1"/>
                <w:sz w:val="28"/>
                <w:szCs w:val="28"/>
              </w:rPr>
            </w:pPr>
            <w:r w:rsidRPr="00962A9B">
              <w:rPr>
                <w:rFonts w:ascii="Calibri" w:hAnsi="Calibri"/>
                <w:i/>
                <w:color w:val="000000" w:themeColor="text1"/>
                <w:sz w:val="28"/>
                <w:szCs w:val="28"/>
              </w:rPr>
              <w:t>Kryterium będzie ocenianie na podstawie zapisów wniosku o dofinansowanie projektu w części II pkt. 2.1 i pkt.</w:t>
            </w:r>
            <w:r>
              <w:rPr>
                <w:rFonts w:ascii="Calibri" w:hAnsi="Calibri"/>
                <w:i/>
                <w:color w:val="000000" w:themeColor="text1"/>
                <w:sz w:val="28"/>
                <w:szCs w:val="28"/>
              </w:rPr>
              <w:t xml:space="preserve"> 2.9. </w:t>
            </w:r>
          </w:p>
          <w:p w14:paraId="0F1BFFB0" w14:textId="77777777" w:rsidR="00750092" w:rsidRDefault="00750092" w:rsidP="00A01867">
            <w:pPr>
              <w:jc w:val="both"/>
              <w:rPr>
                <w:rFonts w:ascii="Calibri" w:hAnsi="Calibri"/>
                <w:i/>
                <w:color w:val="000000" w:themeColor="text1"/>
                <w:sz w:val="28"/>
                <w:szCs w:val="28"/>
              </w:rPr>
            </w:pPr>
          </w:p>
          <w:p w14:paraId="1A80DCDD" w14:textId="520D604D" w:rsidR="00750092" w:rsidRPr="00750092" w:rsidRDefault="00750092" w:rsidP="00A01867">
            <w:pPr>
              <w:jc w:val="both"/>
              <w:rPr>
                <w:rFonts w:ascii="Calibri" w:hAnsi="Calibri"/>
                <w:color w:val="000000" w:themeColor="text1"/>
                <w:sz w:val="28"/>
                <w:szCs w:val="28"/>
              </w:rPr>
            </w:pPr>
            <w:r w:rsidRPr="00750092">
              <w:rPr>
                <w:rFonts w:ascii="Calibri" w:hAnsi="Calibri"/>
                <w:color w:val="000000" w:themeColor="text1"/>
                <w:sz w:val="28"/>
                <w:szCs w:val="28"/>
              </w:rPr>
              <w:t>Projekt niespełniający tego kryterium otrzyma negatywną ocenę w zakresie spełniania przez projekt kryteriów wyboru projektów na etapie oceny merytorycznej.</w:t>
            </w:r>
          </w:p>
        </w:tc>
        <w:tc>
          <w:tcPr>
            <w:tcW w:w="2126" w:type="dxa"/>
          </w:tcPr>
          <w:p w14:paraId="5E81A718" w14:textId="7E1EF3E9" w:rsidR="0022566C" w:rsidRPr="005033B8" w:rsidRDefault="0022566C" w:rsidP="005033B8">
            <w:pPr>
              <w:pStyle w:val="Akapitzlist"/>
              <w:ind w:left="0"/>
              <w:rPr>
                <w:rFonts w:ascii="Calibri" w:hAnsi="Calibri"/>
                <w:sz w:val="28"/>
                <w:szCs w:val="28"/>
              </w:rPr>
            </w:pPr>
            <w:r>
              <w:rPr>
                <w:rFonts w:ascii="Calibri" w:hAnsi="Calibri"/>
                <w:color w:val="FF0000"/>
                <w:sz w:val="28"/>
                <w:szCs w:val="28"/>
              </w:rPr>
              <w:t>Nie</w:t>
            </w:r>
          </w:p>
        </w:tc>
      </w:tr>
      <w:tr w:rsidR="0022566C" w:rsidRPr="005033B8" w14:paraId="10BC4E1E" w14:textId="77777777" w:rsidTr="00CE6C85">
        <w:tc>
          <w:tcPr>
            <w:tcW w:w="568" w:type="dxa"/>
          </w:tcPr>
          <w:p w14:paraId="4CC1061A" w14:textId="0779E685" w:rsidR="0022566C" w:rsidRDefault="0022566C" w:rsidP="000033F0">
            <w:pPr>
              <w:pStyle w:val="Akapitzlist"/>
              <w:ind w:left="0"/>
              <w:jc w:val="center"/>
              <w:rPr>
                <w:rFonts w:ascii="Calibri" w:hAnsi="Calibri"/>
                <w:sz w:val="28"/>
                <w:szCs w:val="28"/>
              </w:rPr>
            </w:pPr>
            <w:r>
              <w:rPr>
                <w:rFonts w:ascii="Calibri" w:hAnsi="Calibri"/>
                <w:sz w:val="28"/>
                <w:szCs w:val="28"/>
              </w:rPr>
              <w:t>8</w:t>
            </w:r>
          </w:p>
        </w:tc>
        <w:tc>
          <w:tcPr>
            <w:tcW w:w="4678" w:type="dxa"/>
          </w:tcPr>
          <w:p w14:paraId="2413F11C" w14:textId="7D357942" w:rsidR="0022566C" w:rsidRPr="005033B8" w:rsidRDefault="0022566C" w:rsidP="005033B8">
            <w:pPr>
              <w:jc w:val="both"/>
              <w:rPr>
                <w:rFonts w:ascii="Calibri" w:hAnsi="Calibri"/>
                <w:sz w:val="28"/>
                <w:szCs w:val="28"/>
              </w:rPr>
            </w:pPr>
            <w:r w:rsidRPr="0022566C">
              <w:rPr>
                <w:rFonts w:ascii="Calibri" w:hAnsi="Calibri"/>
                <w:sz w:val="28"/>
                <w:szCs w:val="28"/>
              </w:rPr>
              <w:t>Większość z podmiotów składających wniosek o dofinansowanie projektu posiada co najmniej 5 letnie doświadczenie, przed terminem złożenia wniosku, w prowadzeniu działań wspierających sektor, na rzecz którego składany jest Projekt.</w:t>
            </w:r>
          </w:p>
        </w:tc>
        <w:tc>
          <w:tcPr>
            <w:tcW w:w="7371" w:type="dxa"/>
          </w:tcPr>
          <w:p w14:paraId="1688C7AB" w14:textId="7E294D02" w:rsidR="009D3B4D" w:rsidRDefault="009D3B4D" w:rsidP="00A01867">
            <w:pPr>
              <w:jc w:val="both"/>
              <w:rPr>
                <w:rFonts w:ascii="Calibri" w:hAnsi="Calibri"/>
                <w:color w:val="000000" w:themeColor="text1"/>
                <w:sz w:val="28"/>
                <w:szCs w:val="28"/>
              </w:rPr>
            </w:pPr>
            <w:r w:rsidRPr="009D3B4D">
              <w:rPr>
                <w:rFonts w:ascii="Calibri" w:hAnsi="Calibri"/>
                <w:color w:val="000000" w:themeColor="text1"/>
                <w:sz w:val="28"/>
                <w:szCs w:val="28"/>
              </w:rPr>
              <w:t>Kryterium to zagwarantuje wybór podmiotu/ów posiadających doświadczenie w realizacji działań wspierających sektor.</w:t>
            </w:r>
          </w:p>
          <w:p w14:paraId="1860BB5F" w14:textId="77777777" w:rsidR="009D3B4D" w:rsidRDefault="009D3B4D" w:rsidP="00A01867">
            <w:pPr>
              <w:jc w:val="both"/>
              <w:rPr>
                <w:rFonts w:ascii="Calibri" w:hAnsi="Calibri"/>
                <w:color w:val="000000" w:themeColor="text1"/>
                <w:sz w:val="28"/>
                <w:szCs w:val="28"/>
              </w:rPr>
            </w:pPr>
          </w:p>
          <w:p w14:paraId="085C837D" w14:textId="37390B6A" w:rsidR="0022566C" w:rsidRPr="0022566C" w:rsidRDefault="0022566C" w:rsidP="00A01867">
            <w:pPr>
              <w:jc w:val="both"/>
              <w:rPr>
                <w:rFonts w:ascii="Calibri" w:hAnsi="Calibri"/>
                <w:color w:val="000000" w:themeColor="text1"/>
                <w:sz w:val="28"/>
                <w:szCs w:val="28"/>
              </w:rPr>
            </w:pPr>
            <w:r w:rsidRPr="0022566C">
              <w:rPr>
                <w:rFonts w:ascii="Calibri" w:hAnsi="Calibri"/>
                <w:color w:val="000000" w:themeColor="text1"/>
                <w:sz w:val="28"/>
                <w:szCs w:val="28"/>
              </w:rPr>
              <w:t xml:space="preserve">Pod pojęciem </w:t>
            </w:r>
            <w:r w:rsidRPr="0022566C">
              <w:rPr>
                <w:rFonts w:ascii="Calibri" w:hAnsi="Calibri"/>
                <w:b/>
                <w:color w:val="000000" w:themeColor="text1"/>
                <w:sz w:val="28"/>
                <w:szCs w:val="28"/>
              </w:rPr>
              <w:t>„działań wspierających sektor”</w:t>
            </w:r>
            <w:r>
              <w:rPr>
                <w:rFonts w:ascii="Calibri" w:hAnsi="Calibri"/>
                <w:color w:val="000000" w:themeColor="text1"/>
                <w:sz w:val="28"/>
                <w:szCs w:val="28"/>
              </w:rPr>
              <w:t xml:space="preserve"> </w:t>
            </w:r>
            <w:r w:rsidRPr="0022566C">
              <w:rPr>
                <w:rFonts w:ascii="Calibri" w:hAnsi="Calibri"/>
                <w:color w:val="000000" w:themeColor="text1"/>
                <w:sz w:val="28"/>
                <w:szCs w:val="28"/>
              </w:rPr>
              <w:t>rozumie się wszelką aktywność podmiotu mającą na celu rozwój tego sektora pod kątem poprawy kompetencji pracowników i ich dostosowania do potrzeb przedsiębiorców. Działania wspierające sektor obejmują działalność badawczą, edukacyjną, promocyjną i inną prowadzoną w ramach i/lub na rzecz sektora.</w:t>
            </w:r>
          </w:p>
          <w:p w14:paraId="150FD565" w14:textId="77777777" w:rsidR="0022566C" w:rsidRDefault="0022566C" w:rsidP="005033B8">
            <w:pPr>
              <w:rPr>
                <w:rFonts w:ascii="Calibri" w:hAnsi="Calibri"/>
                <w:color w:val="FF0000"/>
                <w:sz w:val="28"/>
                <w:szCs w:val="28"/>
              </w:rPr>
            </w:pPr>
          </w:p>
          <w:p w14:paraId="4BA94435" w14:textId="64BA49C1" w:rsidR="0022566C" w:rsidRPr="0022566C" w:rsidRDefault="0022566C" w:rsidP="00A01867">
            <w:pPr>
              <w:jc w:val="both"/>
              <w:rPr>
                <w:rFonts w:ascii="Calibri" w:hAnsi="Calibri"/>
                <w:color w:val="000000" w:themeColor="text1"/>
                <w:sz w:val="28"/>
                <w:szCs w:val="28"/>
              </w:rPr>
            </w:pPr>
            <w:r w:rsidRPr="0022566C">
              <w:rPr>
                <w:rFonts w:ascii="Calibri" w:hAnsi="Calibri"/>
                <w:color w:val="000000" w:themeColor="text1"/>
                <w:sz w:val="28"/>
                <w:szCs w:val="28"/>
              </w:rPr>
              <w:t xml:space="preserve">Pojęcie </w:t>
            </w:r>
            <w:r>
              <w:rPr>
                <w:rFonts w:ascii="Calibri" w:hAnsi="Calibri"/>
                <w:b/>
                <w:color w:val="000000" w:themeColor="text1"/>
                <w:sz w:val="28"/>
                <w:szCs w:val="28"/>
              </w:rPr>
              <w:t>„w</w:t>
            </w:r>
            <w:r w:rsidRPr="0022566C">
              <w:rPr>
                <w:rFonts w:ascii="Calibri" w:hAnsi="Calibri"/>
                <w:b/>
                <w:color w:val="000000" w:themeColor="text1"/>
                <w:sz w:val="28"/>
                <w:szCs w:val="28"/>
              </w:rPr>
              <w:t>iększość podmiotów”</w:t>
            </w:r>
            <w:r w:rsidRPr="0022566C">
              <w:rPr>
                <w:rFonts w:ascii="Calibri" w:hAnsi="Calibri"/>
                <w:color w:val="000000" w:themeColor="text1"/>
                <w:sz w:val="28"/>
                <w:szCs w:val="28"/>
              </w:rPr>
              <w:t xml:space="preserve"> (oznacza ponad 50% podmiotów) - a więc w przypadku, gdy wniosek o dofinansowanie projektu składa Wnioskodawca i 1 Partner wówczas każdy z tych podmiotów powinien posiadać, co najmniej 5 letnie doświadczenie w prowadzeniu działań wspierających sektor, na rzecz, którego składany jest Projekt.  </w:t>
            </w:r>
          </w:p>
          <w:p w14:paraId="37AA7787" w14:textId="372E02F3" w:rsidR="0022566C" w:rsidRPr="0022566C" w:rsidRDefault="0022566C" w:rsidP="00A01867">
            <w:pPr>
              <w:jc w:val="both"/>
              <w:rPr>
                <w:rFonts w:ascii="Calibri" w:hAnsi="Calibri"/>
                <w:color w:val="000000" w:themeColor="text1"/>
                <w:sz w:val="28"/>
                <w:szCs w:val="28"/>
              </w:rPr>
            </w:pPr>
            <w:r w:rsidRPr="0022566C">
              <w:rPr>
                <w:rFonts w:ascii="Calibri" w:hAnsi="Calibri"/>
                <w:color w:val="000000" w:themeColor="text1"/>
                <w:sz w:val="28"/>
                <w:szCs w:val="28"/>
              </w:rPr>
              <w:t>•</w:t>
            </w:r>
            <w:r w:rsidRPr="0022566C">
              <w:rPr>
                <w:rFonts w:ascii="Calibri" w:hAnsi="Calibri"/>
                <w:color w:val="000000" w:themeColor="text1"/>
                <w:sz w:val="28"/>
                <w:szCs w:val="28"/>
              </w:rPr>
              <w:tab/>
              <w:t xml:space="preserve">W przypadku projektu składanego przez Wnioskodawcę </w:t>
            </w:r>
            <w:r w:rsidR="00C151B3">
              <w:rPr>
                <w:rFonts w:ascii="Calibri" w:hAnsi="Calibri"/>
                <w:color w:val="000000" w:themeColor="text1"/>
                <w:sz w:val="28"/>
                <w:szCs w:val="28"/>
              </w:rPr>
              <w:br/>
            </w:r>
            <w:r w:rsidRPr="0022566C">
              <w:rPr>
                <w:rFonts w:ascii="Calibri" w:hAnsi="Calibri"/>
                <w:color w:val="000000" w:themeColor="text1"/>
                <w:sz w:val="28"/>
                <w:szCs w:val="28"/>
              </w:rPr>
              <w:t>i 2 Partnerów wymagane doświadczenie powinny posiadać 2 podmioty.</w:t>
            </w:r>
          </w:p>
          <w:p w14:paraId="21B83A74" w14:textId="7B340635" w:rsidR="0022566C" w:rsidRPr="0022566C" w:rsidRDefault="0022566C" w:rsidP="00A01867">
            <w:pPr>
              <w:jc w:val="both"/>
              <w:rPr>
                <w:rFonts w:ascii="Calibri" w:hAnsi="Calibri"/>
                <w:color w:val="000000" w:themeColor="text1"/>
                <w:sz w:val="28"/>
                <w:szCs w:val="28"/>
              </w:rPr>
            </w:pPr>
            <w:r w:rsidRPr="0022566C">
              <w:rPr>
                <w:rFonts w:ascii="Calibri" w:hAnsi="Calibri"/>
                <w:color w:val="000000" w:themeColor="text1"/>
                <w:sz w:val="28"/>
                <w:szCs w:val="28"/>
              </w:rPr>
              <w:t>•</w:t>
            </w:r>
            <w:r w:rsidRPr="0022566C">
              <w:rPr>
                <w:rFonts w:ascii="Calibri" w:hAnsi="Calibri"/>
                <w:color w:val="000000" w:themeColor="text1"/>
                <w:sz w:val="28"/>
                <w:szCs w:val="28"/>
              </w:rPr>
              <w:tab/>
              <w:t xml:space="preserve">W przypadku projektu składanego przez Wnioskodawcę </w:t>
            </w:r>
            <w:r w:rsidR="00C151B3">
              <w:rPr>
                <w:rFonts w:ascii="Calibri" w:hAnsi="Calibri"/>
                <w:color w:val="000000" w:themeColor="text1"/>
                <w:sz w:val="28"/>
                <w:szCs w:val="28"/>
              </w:rPr>
              <w:br/>
            </w:r>
            <w:r w:rsidRPr="0022566C">
              <w:rPr>
                <w:rFonts w:ascii="Calibri" w:hAnsi="Calibri"/>
                <w:color w:val="000000" w:themeColor="text1"/>
                <w:sz w:val="28"/>
                <w:szCs w:val="28"/>
              </w:rPr>
              <w:t>i 3 Partnerów wymagane doświadczenie powinny posiadać 3 podmioty.</w:t>
            </w:r>
          </w:p>
          <w:p w14:paraId="1B7A43D5" w14:textId="15DF089B" w:rsidR="0022566C" w:rsidRPr="0022566C" w:rsidRDefault="0022566C" w:rsidP="00A01867">
            <w:pPr>
              <w:jc w:val="both"/>
              <w:rPr>
                <w:rFonts w:ascii="Calibri" w:hAnsi="Calibri"/>
                <w:color w:val="000000" w:themeColor="text1"/>
                <w:sz w:val="28"/>
                <w:szCs w:val="28"/>
              </w:rPr>
            </w:pPr>
            <w:r w:rsidRPr="0022566C">
              <w:rPr>
                <w:rFonts w:ascii="Calibri" w:hAnsi="Calibri"/>
                <w:color w:val="000000" w:themeColor="text1"/>
                <w:sz w:val="28"/>
                <w:szCs w:val="28"/>
              </w:rPr>
              <w:t>•</w:t>
            </w:r>
            <w:r w:rsidRPr="0022566C">
              <w:rPr>
                <w:rFonts w:ascii="Calibri" w:hAnsi="Calibri"/>
                <w:color w:val="000000" w:themeColor="text1"/>
                <w:sz w:val="28"/>
                <w:szCs w:val="28"/>
              </w:rPr>
              <w:tab/>
              <w:t xml:space="preserve">W przypadku projektu składanego przez Wnioskodawcę </w:t>
            </w:r>
            <w:r w:rsidR="00C151B3">
              <w:rPr>
                <w:rFonts w:ascii="Calibri" w:hAnsi="Calibri"/>
                <w:color w:val="000000" w:themeColor="text1"/>
                <w:sz w:val="28"/>
                <w:szCs w:val="28"/>
              </w:rPr>
              <w:br/>
            </w:r>
            <w:r w:rsidRPr="0022566C">
              <w:rPr>
                <w:rFonts w:ascii="Calibri" w:hAnsi="Calibri"/>
                <w:color w:val="000000" w:themeColor="text1"/>
                <w:sz w:val="28"/>
                <w:szCs w:val="28"/>
              </w:rPr>
              <w:t>i 4 Partnerów wymagane doświadczenie powinny posiadać 3 podmioty.</w:t>
            </w:r>
          </w:p>
          <w:p w14:paraId="2A4AE8DE" w14:textId="77777777" w:rsidR="0022566C" w:rsidRDefault="0022566C" w:rsidP="00A01867">
            <w:pPr>
              <w:jc w:val="both"/>
              <w:rPr>
                <w:rFonts w:ascii="Calibri" w:hAnsi="Calibri"/>
                <w:color w:val="FF0000"/>
                <w:sz w:val="28"/>
                <w:szCs w:val="28"/>
              </w:rPr>
            </w:pPr>
          </w:p>
          <w:p w14:paraId="08147105" w14:textId="71A63721" w:rsidR="0022566C" w:rsidRDefault="0022566C" w:rsidP="00A01867">
            <w:pPr>
              <w:jc w:val="both"/>
              <w:rPr>
                <w:rFonts w:ascii="Calibri" w:hAnsi="Calibri"/>
                <w:i/>
                <w:color w:val="000000" w:themeColor="text1"/>
                <w:sz w:val="28"/>
                <w:szCs w:val="28"/>
              </w:rPr>
            </w:pPr>
            <w:r w:rsidRPr="0022566C">
              <w:rPr>
                <w:rFonts w:ascii="Calibri" w:hAnsi="Calibri"/>
                <w:i/>
                <w:color w:val="000000" w:themeColor="text1"/>
                <w:sz w:val="28"/>
                <w:szCs w:val="28"/>
              </w:rPr>
              <w:t xml:space="preserve">Ocena tego kryterium dokonywana będzie w oparciu </w:t>
            </w:r>
            <w:r w:rsidR="00C151B3">
              <w:rPr>
                <w:rFonts w:ascii="Calibri" w:hAnsi="Calibri"/>
                <w:i/>
                <w:color w:val="000000" w:themeColor="text1"/>
                <w:sz w:val="28"/>
                <w:szCs w:val="28"/>
              </w:rPr>
              <w:br/>
            </w:r>
            <w:r w:rsidRPr="0022566C">
              <w:rPr>
                <w:rFonts w:ascii="Calibri" w:hAnsi="Calibri"/>
                <w:i/>
                <w:color w:val="000000" w:themeColor="text1"/>
                <w:sz w:val="28"/>
                <w:szCs w:val="28"/>
              </w:rPr>
              <w:t xml:space="preserve">o załączone do wniosku o dofinansowanie oświadczenie Wnioskodawcy i partnerów (o ile dotyczy) – Wykaz realizowanych działań </w:t>
            </w:r>
            <w:r w:rsidR="00D86E2E">
              <w:rPr>
                <w:rFonts w:ascii="Calibri" w:hAnsi="Calibri"/>
                <w:i/>
                <w:color w:val="000000" w:themeColor="text1"/>
                <w:sz w:val="28"/>
                <w:szCs w:val="28"/>
              </w:rPr>
              <w:t xml:space="preserve">wspierających sektor </w:t>
            </w:r>
            <w:r w:rsidR="00D86E2E">
              <w:t xml:space="preserve"> </w:t>
            </w:r>
            <w:r w:rsidR="00D86E2E" w:rsidRPr="00D86E2E">
              <w:rPr>
                <w:rFonts w:ascii="Calibri" w:hAnsi="Calibri"/>
                <w:i/>
                <w:color w:val="000000" w:themeColor="text1"/>
                <w:sz w:val="28"/>
                <w:szCs w:val="28"/>
              </w:rPr>
              <w:t xml:space="preserve">wg wzoru stanowiącego </w:t>
            </w:r>
            <w:r w:rsidR="00D86E2E" w:rsidRPr="00A57842">
              <w:rPr>
                <w:rFonts w:ascii="Calibri" w:hAnsi="Calibri"/>
                <w:i/>
                <w:color w:val="000000" w:themeColor="text1"/>
                <w:sz w:val="28"/>
                <w:szCs w:val="28"/>
              </w:rPr>
              <w:t xml:space="preserve">Załącznik nr </w:t>
            </w:r>
            <w:r w:rsidR="00962A9B" w:rsidRPr="00A57842">
              <w:rPr>
                <w:rFonts w:ascii="Calibri" w:hAnsi="Calibri"/>
                <w:i/>
                <w:color w:val="000000" w:themeColor="text1"/>
                <w:sz w:val="28"/>
                <w:szCs w:val="28"/>
              </w:rPr>
              <w:t>10</w:t>
            </w:r>
            <w:r w:rsidR="00D86E2E" w:rsidRPr="00962A9B">
              <w:rPr>
                <w:rFonts w:ascii="Calibri" w:hAnsi="Calibri"/>
                <w:i/>
                <w:color w:val="000000" w:themeColor="text1"/>
                <w:sz w:val="28"/>
                <w:szCs w:val="28"/>
              </w:rPr>
              <w:t xml:space="preserve"> </w:t>
            </w:r>
            <w:r w:rsidR="00D86E2E" w:rsidRPr="00D86E2E">
              <w:rPr>
                <w:rFonts w:ascii="Calibri" w:hAnsi="Calibri"/>
                <w:i/>
                <w:color w:val="000000" w:themeColor="text1"/>
                <w:sz w:val="28"/>
                <w:szCs w:val="28"/>
              </w:rPr>
              <w:t>do Regulaminu</w:t>
            </w:r>
            <w:r w:rsidR="00C151B3">
              <w:rPr>
                <w:rFonts w:ascii="Calibri" w:hAnsi="Calibri"/>
                <w:i/>
                <w:color w:val="000000" w:themeColor="text1"/>
                <w:sz w:val="28"/>
                <w:szCs w:val="28"/>
              </w:rPr>
              <w:t xml:space="preserve"> </w:t>
            </w:r>
          </w:p>
          <w:p w14:paraId="397953C3" w14:textId="77777777" w:rsidR="00831D98" w:rsidRDefault="00831D98" w:rsidP="00831D98">
            <w:pPr>
              <w:jc w:val="both"/>
              <w:rPr>
                <w:rFonts w:ascii="Calibri" w:hAnsi="Calibri"/>
                <w:i/>
                <w:color w:val="000000" w:themeColor="text1"/>
                <w:sz w:val="28"/>
                <w:szCs w:val="28"/>
              </w:rPr>
            </w:pPr>
          </w:p>
          <w:p w14:paraId="1340908E" w14:textId="436F2974" w:rsidR="00831D98" w:rsidRPr="00831D98" w:rsidRDefault="00831D98" w:rsidP="00831D98">
            <w:pPr>
              <w:jc w:val="both"/>
              <w:rPr>
                <w:rFonts w:ascii="Calibri" w:hAnsi="Calibri"/>
                <w:color w:val="000000" w:themeColor="text1"/>
                <w:sz w:val="28"/>
                <w:szCs w:val="28"/>
              </w:rPr>
            </w:pPr>
            <w:r w:rsidRPr="00831D98">
              <w:rPr>
                <w:rFonts w:ascii="Calibri" w:hAnsi="Calibri"/>
                <w:color w:val="000000" w:themeColor="text1"/>
                <w:sz w:val="28"/>
                <w:szCs w:val="28"/>
              </w:rPr>
              <w:t>W przypadku braku oświadczenia lub wątpliwości co do jego brzmienia, PARP wezwie jednorazowo  Wnioskodawcę do złożenia wyjaśnień  lub złożenia oświadczenia, że zapisy we wniosku zostaną poprawione/uzupełnio</w:t>
            </w:r>
            <w:r>
              <w:rPr>
                <w:rFonts w:ascii="Calibri" w:hAnsi="Calibri"/>
                <w:color w:val="000000" w:themeColor="text1"/>
                <w:sz w:val="28"/>
                <w:szCs w:val="28"/>
              </w:rPr>
              <w:t xml:space="preserve">ne na etapie negocjacji. Jeśli </w:t>
            </w:r>
            <w:r w:rsidRPr="00831D98">
              <w:rPr>
                <w:rFonts w:ascii="Calibri" w:hAnsi="Calibri"/>
                <w:color w:val="000000" w:themeColor="text1"/>
                <w:sz w:val="28"/>
                <w:szCs w:val="28"/>
              </w:rPr>
              <w:t>w ciągu 7 dni kalendarzowych Wnioskodawca nie złoży wyjaśnień dotyczących treści wniosku lub nie złoży oświadczenia, że zapisy we wniosku zostaną poprawione/uzupełnione na etapie negocjacji, w</w:t>
            </w:r>
            <w:r>
              <w:rPr>
                <w:rFonts w:ascii="Calibri" w:hAnsi="Calibri"/>
                <w:color w:val="000000" w:themeColor="text1"/>
                <w:sz w:val="28"/>
                <w:szCs w:val="28"/>
              </w:rPr>
              <w:t xml:space="preserve">niosek otrzyma negatywną ocenę </w:t>
            </w:r>
            <w:r w:rsidRPr="00831D98">
              <w:rPr>
                <w:rFonts w:ascii="Calibri" w:hAnsi="Calibri"/>
                <w:color w:val="000000" w:themeColor="text1"/>
                <w:sz w:val="28"/>
                <w:szCs w:val="28"/>
              </w:rPr>
              <w:t>w zakresie spełniania przez projekt kryteriów wyboru projektów.</w:t>
            </w:r>
          </w:p>
          <w:p w14:paraId="2C157499" w14:textId="3950A340" w:rsidR="00831D98" w:rsidRPr="0022566C" w:rsidRDefault="00831D98" w:rsidP="00A01867">
            <w:pPr>
              <w:jc w:val="both"/>
              <w:rPr>
                <w:rFonts w:ascii="Calibri" w:hAnsi="Calibri"/>
                <w:i/>
                <w:color w:val="FF0000"/>
                <w:sz w:val="28"/>
                <w:szCs w:val="28"/>
              </w:rPr>
            </w:pPr>
          </w:p>
        </w:tc>
        <w:tc>
          <w:tcPr>
            <w:tcW w:w="2126" w:type="dxa"/>
          </w:tcPr>
          <w:p w14:paraId="4350E05E" w14:textId="4401D867" w:rsidR="0022566C" w:rsidRPr="005033B8" w:rsidRDefault="0022566C" w:rsidP="005033B8">
            <w:pPr>
              <w:pStyle w:val="Akapitzlist"/>
              <w:ind w:left="0"/>
              <w:rPr>
                <w:rFonts w:ascii="Calibri" w:hAnsi="Calibri"/>
                <w:sz w:val="28"/>
                <w:szCs w:val="28"/>
              </w:rPr>
            </w:pPr>
            <w:r w:rsidRPr="0022566C">
              <w:rPr>
                <w:rFonts w:ascii="Calibri" w:hAnsi="Calibri"/>
                <w:color w:val="000000" w:themeColor="text1"/>
                <w:sz w:val="28"/>
                <w:szCs w:val="28"/>
              </w:rPr>
              <w:t>Tak</w:t>
            </w:r>
          </w:p>
        </w:tc>
      </w:tr>
      <w:tr w:rsidR="0022566C" w:rsidRPr="005033B8" w14:paraId="4E573373" w14:textId="77777777" w:rsidTr="00CE6C85">
        <w:tc>
          <w:tcPr>
            <w:tcW w:w="568" w:type="dxa"/>
          </w:tcPr>
          <w:p w14:paraId="5C38CD8A" w14:textId="025DA337" w:rsidR="0022566C" w:rsidRDefault="0022566C" w:rsidP="000033F0">
            <w:pPr>
              <w:pStyle w:val="Akapitzlist"/>
              <w:ind w:left="0"/>
              <w:jc w:val="center"/>
              <w:rPr>
                <w:rFonts w:ascii="Calibri" w:hAnsi="Calibri"/>
                <w:sz w:val="28"/>
                <w:szCs w:val="28"/>
              </w:rPr>
            </w:pPr>
            <w:r>
              <w:rPr>
                <w:rFonts w:ascii="Calibri" w:hAnsi="Calibri"/>
                <w:sz w:val="28"/>
                <w:szCs w:val="28"/>
              </w:rPr>
              <w:t>9</w:t>
            </w:r>
          </w:p>
        </w:tc>
        <w:tc>
          <w:tcPr>
            <w:tcW w:w="4678" w:type="dxa"/>
          </w:tcPr>
          <w:p w14:paraId="0A3210DC" w14:textId="4ED7FF59" w:rsidR="0022566C" w:rsidRPr="0022566C" w:rsidRDefault="0022566C" w:rsidP="005033B8">
            <w:pPr>
              <w:jc w:val="both"/>
              <w:rPr>
                <w:rFonts w:ascii="Calibri" w:hAnsi="Calibri"/>
                <w:sz w:val="28"/>
                <w:szCs w:val="28"/>
              </w:rPr>
            </w:pPr>
            <w:r w:rsidRPr="0022566C">
              <w:rPr>
                <w:rFonts w:ascii="Calibri" w:hAnsi="Calibri"/>
                <w:sz w:val="28"/>
                <w:szCs w:val="28"/>
              </w:rPr>
              <w:t>Wnioskodawca i partnerzy (o ile dotyczy) łącznie zrzesza /ją co najmniej 30 przedstawicieli sektora (osoby fizyczne prowadzące działalność gospodarczą lub osoby prawne), na rzecz którego składany jest Projekt.</w:t>
            </w:r>
          </w:p>
        </w:tc>
        <w:tc>
          <w:tcPr>
            <w:tcW w:w="7371" w:type="dxa"/>
          </w:tcPr>
          <w:p w14:paraId="69AD1519" w14:textId="16710964" w:rsidR="009D3B4D" w:rsidRDefault="009D3B4D" w:rsidP="00E131CE">
            <w:pPr>
              <w:jc w:val="both"/>
              <w:rPr>
                <w:rFonts w:ascii="Calibri" w:hAnsi="Calibri"/>
                <w:color w:val="000000" w:themeColor="text1"/>
                <w:sz w:val="28"/>
                <w:szCs w:val="28"/>
              </w:rPr>
            </w:pPr>
            <w:r w:rsidRPr="009D3B4D">
              <w:rPr>
                <w:rFonts w:ascii="Calibri" w:hAnsi="Calibri"/>
                <w:color w:val="000000" w:themeColor="text1"/>
                <w:sz w:val="28"/>
                <w:szCs w:val="28"/>
              </w:rPr>
              <w:t>Kryterium to zagwarantuje wybór podmiotu/ów, który/e posiada/ją już w swojej/ich strukturze/ach przedstawicieli sektora, na rzecz którego składany jest Projekt, a także posiada/ją potencjał do skupiania ich wokół siebie w celu realizacji działań na rzecz sektora.</w:t>
            </w:r>
          </w:p>
          <w:p w14:paraId="300F440A" w14:textId="77777777" w:rsidR="009D3B4D" w:rsidRDefault="009D3B4D" w:rsidP="00E131CE">
            <w:pPr>
              <w:jc w:val="both"/>
              <w:rPr>
                <w:rFonts w:ascii="Calibri" w:hAnsi="Calibri"/>
                <w:color w:val="000000" w:themeColor="text1"/>
                <w:sz w:val="28"/>
                <w:szCs w:val="28"/>
              </w:rPr>
            </w:pPr>
          </w:p>
          <w:p w14:paraId="03301145" w14:textId="6017FD78" w:rsidR="0022566C" w:rsidRDefault="0022566C" w:rsidP="00E131CE">
            <w:pPr>
              <w:jc w:val="both"/>
              <w:rPr>
                <w:rFonts w:ascii="Calibri" w:hAnsi="Calibri"/>
                <w:color w:val="000000" w:themeColor="text1"/>
                <w:sz w:val="28"/>
                <w:szCs w:val="28"/>
              </w:rPr>
            </w:pPr>
            <w:r w:rsidRPr="0022566C">
              <w:rPr>
                <w:rFonts w:ascii="Calibri" w:hAnsi="Calibri"/>
                <w:color w:val="000000" w:themeColor="text1"/>
                <w:sz w:val="28"/>
                <w:szCs w:val="28"/>
              </w:rPr>
              <w:t xml:space="preserve">Pod pojęciem </w:t>
            </w:r>
            <w:r w:rsidRPr="00B76860">
              <w:rPr>
                <w:rFonts w:ascii="Calibri" w:hAnsi="Calibri"/>
                <w:b/>
                <w:color w:val="000000" w:themeColor="text1"/>
                <w:sz w:val="28"/>
                <w:szCs w:val="28"/>
              </w:rPr>
              <w:t xml:space="preserve">„zrzeszania się” </w:t>
            </w:r>
            <w:r w:rsidRPr="0022566C">
              <w:rPr>
                <w:rFonts w:ascii="Calibri" w:hAnsi="Calibri"/>
                <w:color w:val="000000" w:themeColor="text1"/>
                <w:sz w:val="28"/>
                <w:szCs w:val="28"/>
              </w:rPr>
              <w:t>rozumie się przynależność osób fizycznych prowadzących działalność gospodarczą lub osób prawnych do danego podmiotu.</w:t>
            </w:r>
          </w:p>
          <w:p w14:paraId="0F39740E" w14:textId="77777777" w:rsidR="00D86E2E" w:rsidRDefault="00D86E2E" w:rsidP="00E131CE">
            <w:pPr>
              <w:jc w:val="both"/>
              <w:rPr>
                <w:rFonts w:ascii="Calibri" w:hAnsi="Calibri"/>
                <w:color w:val="000000" w:themeColor="text1"/>
                <w:sz w:val="28"/>
                <w:szCs w:val="28"/>
              </w:rPr>
            </w:pPr>
          </w:p>
          <w:p w14:paraId="15F21583" w14:textId="0E351C64" w:rsidR="0022566C" w:rsidRDefault="0022566C" w:rsidP="00E131CE">
            <w:pPr>
              <w:jc w:val="both"/>
              <w:rPr>
                <w:rFonts w:ascii="Calibri" w:hAnsi="Calibri"/>
                <w:i/>
                <w:color w:val="000000" w:themeColor="text1"/>
                <w:sz w:val="28"/>
                <w:szCs w:val="28"/>
              </w:rPr>
            </w:pPr>
            <w:r w:rsidRPr="00B76860">
              <w:rPr>
                <w:rFonts w:ascii="Calibri" w:hAnsi="Calibri"/>
                <w:i/>
                <w:color w:val="000000" w:themeColor="text1"/>
                <w:sz w:val="28"/>
                <w:szCs w:val="28"/>
              </w:rPr>
              <w:t xml:space="preserve">Ocena tego kryterium dokonywana będzie w oparciu </w:t>
            </w:r>
            <w:r w:rsidR="00C151B3">
              <w:rPr>
                <w:rFonts w:ascii="Calibri" w:hAnsi="Calibri"/>
                <w:i/>
                <w:color w:val="000000" w:themeColor="text1"/>
                <w:sz w:val="28"/>
                <w:szCs w:val="28"/>
              </w:rPr>
              <w:t xml:space="preserve"> </w:t>
            </w:r>
            <w:r w:rsidRPr="00B76860">
              <w:rPr>
                <w:rFonts w:ascii="Calibri" w:hAnsi="Calibri"/>
                <w:i/>
                <w:color w:val="000000" w:themeColor="text1"/>
                <w:sz w:val="28"/>
                <w:szCs w:val="28"/>
              </w:rPr>
              <w:t>o załączone do wniosku o dofinansowanie oświadczenia Wnioskodawcy i partnerów (o ile dotyczy) – Wykaz zrze</w:t>
            </w:r>
            <w:r w:rsidR="00D86E2E">
              <w:rPr>
                <w:rFonts w:ascii="Calibri" w:hAnsi="Calibri"/>
                <w:i/>
                <w:color w:val="000000" w:themeColor="text1"/>
                <w:sz w:val="28"/>
                <w:szCs w:val="28"/>
              </w:rPr>
              <w:t>szonych przedstawicieli sektora</w:t>
            </w:r>
            <w:r w:rsidR="00D86E2E" w:rsidRPr="00D86E2E">
              <w:rPr>
                <w:rFonts w:ascii="Calibri" w:hAnsi="Calibri"/>
                <w:i/>
                <w:color w:val="000000" w:themeColor="text1"/>
                <w:sz w:val="28"/>
                <w:szCs w:val="28"/>
              </w:rPr>
              <w:t xml:space="preserve"> wg </w:t>
            </w:r>
            <w:r w:rsidR="00D86E2E" w:rsidRPr="00962A9B">
              <w:rPr>
                <w:rFonts w:ascii="Calibri" w:hAnsi="Calibri"/>
                <w:i/>
                <w:color w:val="000000" w:themeColor="text1"/>
                <w:sz w:val="28"/>
                <w:szCs w:val="28"/>
              </w:rPr>
              <w:t xml:space="preserve">wzoru stanowiącego </w:t>
            </w:r>
            <w:r w:rsidR="00D86E2E" w:rsidRPr="00A57842">
              <w:rPr>
                <w:rFonts w:ascii="Calibri" w:hAnsi="Calibri"/>
                <w:i/>
                <w:color w:val="000000" w:themeColor="text1"/>
                <w:sz w:val="28"/>
                <w:szCs w:val="28"/>
              </w:rPr>
              <w:t xml:space="preserve">Załącznik nr </w:t>
            </w:r>
            <w:r w:rsidR="00962A9B" w:rsidRPr="00A57842">
              <w:rPr>
                <w:rFonts w:ascii="Calibri" w:hAnsi="Calibri"/>
                <w:i/>
                <w:color w:val="000000" w:themeColor="text1"/>
                <w:sz w:val="28"/>
                <w:szCs w:val="28"/>
              </w:rPr>
              <w:t>11</w:t>
            </w:r>
            <w:r w:rsidR="00D86E2E" w:rsidRPr="00C00869">
              <w:rPr>
                <w:rFonts w:ascii="Calibri" w:hAnsi="Calibri"/>
                <w:i/>
                <w:color w:val="000000" w:themeColor="text1"/>
                <w:sz w:val="28"/>
                <w:szCs w:val="28"/>
              </w:rPr>
              <w:t xml:space="preserve"> do</w:t>
            </w:r>
            <w:r w:rsidR="00D86E2E" w:rsidRPr="00962A9B">
              <w:rPr>
                <w:rFonts w:ascii="Calibri" w:hAnsi="Calibri"/>
                <w:i/>
                <w:color w:val="000000" w:themeColor="text1"/>
                <w:sz w:val="28"/>
                <w:szCs w:val="28"/>
              </w:rPr>
              <w:t xml:space="preserve"> Regulaminu.</w:t>
            </w:r>
          </w:p>
          <w:p w14:paraId="70997790" w14:textId="77777777" w:rsidR="00831D98" w:rsidRPr="00B76860" w:rsidRDefault="00831D98" w:rsidP="00E131CE">
            <w:pPr>
              <w:jc w:val="both"/>
              <w:rPr>
                <w:rFonts w:ascii="Calibri" w:hAnsi="Calibri"/>
                <w:i/>
                <w:color w:val="000000" w:themeColor="text1"/>
                <w:sz w:val="28"/>
                <w:szCs w:val="28"/>
              </w:rPr>
            </w:pPr>
          </w:p>
          <w:p w14:paraId="0EA3F607" w14:textId="268EE639" w:rsidR="0022566C" w:rsidRDefault="00831D98" w:rsidP="00831D98">
            <w:pPr>
              <w:jc w:val="both"/>
              <w:rPr>
                <w:rFonts w:ascii="Calibri" w:hAnsi="Calibri"/>
                <w:color w:val="000000" w:themeColor="text1"/>
                <w:sz w:val="28"/>
                <w:szCs w:val="28"/>
              </w:rPr>
            </w:pPr>
            <w:r w:rsidRPr="00831D98">
              <w:rPr>
                <w:rFonts w:ascii="Calibri" w:hAnsi="Calibri"/>
                <w:color w:val="000000" w:themeColor="text1"/>
                <w:sz w:val="28"/>
                <w:szCs w:val="28"/>
              </w:rPr>
              <w:t>W przypadku braku oświadczenia lub wątpliwości co do jego brzmienia, PARP wezwie jednorazowo Wnioskodawcę do złożenia wyjaśnień  lub złożenia oświadczenia, że zapisy we wniosku zostaną poprawione/uzupełnione na etapie negocjacji. Jeśli w ciągu 7 dni kalendarzowych Wnioskodawca nie złoży wyjaśnień dotyczących treści wniosku lub nie złoży oświadczenia, że zapisy we wniosku zostaną poprawione/uzupełnione na etapie negocjacji, wniosek otrzyma negatywną ocenę w zakresie spełniania przez projekt kryteriów wyboru projektów.</w:t>
            </w:r>
          </w:p>
          <w:p w14:paraId="3DBD86B6" w14:textId="2FCF29D1" w:rsidR="00831D98" w:rsidRPr="0022566C" w:rsidRDefault="00831D98" w:rsidP="005033B8">
            <w:pPr>
              <w:rPr>
                <w:rFonts w:ascii="Calibri" w:hAnsi="Calibri"/>
                <w:color w:val="000000" w:themeColor="text1"/>
                <w:sz w:val="28"/>
                <w:szCs w:val="28"/>
              </w:rPr>
            </w:pPr>
          </w:p>
        </w:tc>
        <w:tc>
          <w:tcPr>
            <w:tcW w:w="2126" w:type="dxa"/>
          </w:tcPr>
          <w:p w14:paraId="2AE5D633" w14:textId="74ED8A6A" w:rsidR="0022566C" w:rsidRPr="0022566C" w:rsidRDefault="00B76860" w:rsidP="005033B8">
            <w:pPr>
              <w:pStyle w:val="Akapitzlist"/>
              <w:ind w:left="0"/>
              <w:rPr>
                <w:rFonts w:ascii="Calibri" w:hAnsi="Calibri"/>
                <w:color w:val="000000" w:themeColor="text1"/>
                <w:sz w:val="28"/>
                <w:szCs w:val="28"/>
              </w:rPr>
            </w:pPr>
            <w:r>
              <w:rPr>
                <w:rFonts w:ascii="Calibri" w:hAnsi="Calibri"/>
                <w:color w:val="000000" w:themeColor="text1"/>
                <w:sz w:val="28"/>
                <w:szCs w:val="28"/>
              </w:rPr>
              <w:t>Tak</w:t>
            </w:r>
          </w:p>
        </w:tc>
      </w:tr>
      <w:tr w:rsidR="00B76860" w:rsidRPr="005033B8" w14:paraId="3208A8A4" w14:textId="77777777" w:rsidTr="00CE6C85">
        <w:tc>
          <w:tcPr>
            <w:tcW w:w="568" w:type="dxa"/>
          </w:tcPr>
          <w:p w14:paraId="62F0C89B" w14:textId="5D8D14A0" w:rsidR="00B76860" w:rsidRDefault="00B76860" w:rsidP="000033F0">
            <w:pPr>
              <w:pStyle w:val="Akapitzlist"/>
              <w:ind w:left="0"/>
              <w:jc w:val="center"/>
              <w:rPr>
                <w:rFonts w:ascii="Calibri" w:hAnsi="Calibri"/>
                <w:sz w:val="28"/>
                <w:szCs w:val="28"/>
              </w:rPr>
            </w:pPr>
            <w:r>
              <w:rPr>
                <w:rFonts w:ascii="Calibri" w:hAnsi="Calibri"/>
                <w:sz w:val="28"/>
                <w:szCs w:val="28"/>
              </w:rPr>
              <w:t>10</w:t>
            </w:r>
          </w:p>
        </w:tc>
        <w:tc>
          <w:tcPr>
            <w:tcW w:w="4678" w:type="dxa"/>
          </w:tcPr>
          <w:p w14:paraId="5F960F40" w14:textId="77777777" w:rsidR="00B76860" w:rsidRDefault="00B76860" w:rsidP="00B76860">
            <w:pPr>
              <w:jc w:val="both"/>
              <w:rPr>
                <w:rFonts w:ascii="Calibri" w:hAnsi="Calibri"/>
                <w:sz w:val="28"/>
                <w:szCs w:val="28"/>
              </w:rPr>
            </w:pPr>
            <w:r w:rsidRPr="00B76860">
              <w:rPr>
                <w:rFonts w:ascii="Calibri" w:hAnsi="Calibri"/>
                <w:sz w:val="28"/>
                <w:szCs w:val="28"/>
              </w:rPr>
              <w:t>Wnioskodawca bądź partner (o ile dotyczy) posiada doświadczenie (co najmniej 1 z 4 poniżej wskazanych):</w:t>
            </w:r>
          </w:p>
          <w:p w14:paraId="2AC25383" w14:textId="1AD403F0" w:rsidR="00B76860" w:rsidRPr="00B76860" w:rsidRDefault="00B76860" w:rsidP="00B76860">
            <w:pPr>
              <w:jc w:val="both"/>
              <w:rPr>
                <w:rFonts w:ascii="Calibri" w:hAnsi="Calibri"/>
                <w:sz w:val="28"/>
                <w:szCs w:val="28"/>
              </w:rPr>
            </w:pPr>
            <w:r>
              <w:t xml:space="preserve"> </w:t>
            </w:r>
            <w:r w:rsidRPr="00B76860">
              <w:rPr>
                <w:rFonts w:ascii="Calibri" w:hAnsi="Calibri"/>
                <w:sz w:val="28"/>
                <w:szCs w:val="28"/>
              </w:rPr>
              <w:t>•</w:t>
            </w:r>
            <w:r w:rsidRPr="00B76860">
              <w:rPr>
                <w:rFonts w:ascii="Calibri" w:hAnsi="Calibri"/>
                <w:sz w:val="28"/>
                <w:szCs w:val="28"/>
              </w:rPr>
              <w:tab/>
              <w:t xml:space="preserve">związane z uczestnictwem w pracach nad Polską Ramą Kwalifikacji (PRK) bądź nad Sektorową Ramą Kwalifikacji (SRK) w sektorze, na rzecz którego składany jest Projekt (o ile dotyczy),  </w:t>
            </w:r>
          </w:p>
          <w:p w14:paraId="7C0A89D9" w14:textId="77777777" w:rsidR="00B76860" w:rsidRPr="00B76860" w:rsidRDefault="00B76860" w:rsidP="00B76860">
            <w:pPr>
              <w:jc w:val="both"/>
              <w:rPr>
                <w:rFonts w:ascii="Calibri" w:hAnsi="Calibri"/>
                <w:sz w:val="28"/>
                <w:szCs w:val="28"/>
              </w:rPr>
            </w:pPr>
            <w:r w:rsidRPr="00B76860">
              <w:rPr>
                <w:rFonts w:ascii="Calibri" w:hAnsi="Calibri"/>
                <w:sz w:val="28"/>
                <w:szCs w:val="28"/>
              </w:rPr>
              <w:t>•</w:t>
            </w:r>
            <w:r w:rsidRPr="00B76860">
              <w:rPr>
                <w:rFonts w:ascii="Calibri" w:hAnsi="Calibri"/>
                <w:sz w:val="28"/>
                <w:szCs w:val="28"/>
              </w:rPr>
              <w:tab/>
              <w:t>związane z opiniowaniem bądź współtworzeniem bądź tworzeniem łącznie co najmniej 3 programów edukacyjnych dotyczących sektora, na rzecz którego składany jest Projekt, w okresie 5 lat przed terminem złożenia wniosku,</w:t>
            </w:r>
          </w:p>
          <w:p w14:paraId="3B57520D" w14:textId="77777777" w:rsidR="00B76860" w:rsidRPr="00B76860" w:rsidRDefault="00B76860" w:rsidP="00B76860">
            <w:pPr>
              <w:jc w:val="both"/>
              <w:rPr>
                <w:rFonts w:ascii="Calibri" w:hAnsi="Calibri"/>
                <w:sz w:val="28"/>
                <w:szCs w:val="28"/>
              </w:rPr>
            </w:pPr>
            <w:r w:rsidRPr="00B76860">
              <w:rPr>
                <w:rFonts w:ascii="Calibri" w:hAnsi="Calibri"/>
                <w:sz w:val="28"/>
                <w:szCs w:val="28"/>
              </w:rPr>
              <w:t>•</w:t>
            </w:r>
            <w:r w:rsidRPr="00B76860">
              <w:rPr>
                <w:rFonts w:ascii="Calibri" w:hAnsi="Calibri"/>
                <w:sz w:val="28"/>
                <w:szCs w:val="28"/>
              </w:rPr>
              <w:tab/>
              <w:t>we współpracy łącznie z co najmniej 3 jednostkami edukacji formalnej bądź pozaformalnej w zakresie przygotowania uczniów bądź studentów bądź kursantów bądź uczestników szkoleń do zawodów związanych z sektorem, na rzecz którego składany jest Projekt, w okresie 5 lat przed terminem złożenia wniosku, w szczególności w zakresie organizacji staży bądź praktyk,</w:t>
            </w:r>
          </w:p>
          <w:p w14:paraId="4A4CD9D2" w14:textId="1FF39F41" w:rsidR="00B76860" w:rsidRPr="0022566C" w:rsidRDefault="00B76860" w:rsidP="00B76860">
            <w:pPr>
              <w:jc w:val="both"/>
              <w:rPr>
                <w:rFonts w:ascii="Calibri" w:hAnsi="Calibri"/>
                <w:sz w:val="28"/>
                <w:szCs w:val="28"/>
              </w:rPr>
            </w:pPr>
            <w:r w:rsidRPr="00B76860">
              <w:rPr>
                <w:rFonts w:ascii="Calibri" w:hAnsi="Calibri"/>
                <w:sz w:val="28"/>
                <w:szCs w:val="28"/>
              </w:rPr>
              <w:t>•</w:t>
            </w:r>
            <w:r w:rsidRPr="00B76860">
              <w:rPr>
                <w:rFonts w:ascii="Calibri" w:hAnsi="Calibri"/>
                <w:sz w:val="28"/>
                <w:szCs w:val="28"/>
              </w:rPr>
              <w:tab/>
              <w:t>związane z przygotowaniem podstawy programowej dla zawodu z sektora, na rzecz którego składany jest Projekt, w okresie 5 lat przed terminem złożenia wniosku.</w:t>
            </w:r>
          </w:p>
        </w:tc>
        <w:tc>
          <w:tcPr>
            <w:tcW w:w="7371" w:type="dxa"/>
          </w:tcPr>
          <w:p w14:paraId="5ACFC68A" w14:textId="0BD153EA" w:rsidR="009D3B4D" w:rsidRDefault="009D3B4D" w:rsidP="00E131CE">
            <w:pPr>
              <w:jc w:val="both"/>
              <w:rPr>
                <w:rFonts w:ascii="Calibri" w:hAnsi="Calibri"/>
                <w:color w:val="000000" w:themeColor="text1"/>
                <w:sz w:val="28"/>
                <w:szCs w:val="28"/>
              </w:rPr>
            </w:pPr>
            <w:r w:rsidRPr="009D3B4D">
              <w:rPr>
                <w:rFonts w:ascii="Calibri" w:hAnsi="Calibri"/>
                <w:color w:val="000000" w:themeColor="text1"/>
                <w:sz w:val="28"/>
                <w:szCs w:val="28"/>
              </w:rPr>
              <w:t xml:space="preserve">Kryterium to zagwarantuje wybór podmiotu/ów, które posiadają doświadczenie w realizacji działań na rzecz dostosowania systemu edukacji do potrzeb rynku pracy </w:t>
            </w:r>
            <w:r w:rsidR="00C151B3">
              <w:rPr>
                <w:rFonts w:ascii="Calibri" w:hAnsi="Calibri"/>
                <w:color w:val="000000" w:themeColor="text1"/>
                <w:sz w:val="28"/>
                <w:szCs w:val="28"/>
              </w:rPr>
              <w:br/>
            </w:r>
            <w:r w:rsidRPr="009D3B4D">
              <w:rPr>
                <w:rFonts w:ascii="Calibri" w:hAnsi="Calibri"/>
                <w:color w:val="000000" w:themeColor="text1"/>
                <w:sz w:val="28"/>
                <w:szCs w:val="28"/>
              </w:rPr>
              <w:t>w danym sektorze.</w:t>
            </w:r>
          </w:p>
          <w:p w14:paraId="4449C9FE" w14:textId="77777777" w:rsidR="009D3B4D" w:rsidRDefault="009D3B4D" w:rsidP="00E131CE">
            <w:pPr>
              <w:jc w:val="both"/>
              <w:rPr>
                <w:rFonts w:ascii="Calibri" w:hAnsi="Calibri"/>
                <w:color w:val="000000" w:themeColor="text1"/>
                <w:sz w:val="28"/>
                <w:szCs w:val="28"/>
              </w:rPr>
            </w:pPr>
          </w:p>
          <w:p w14:paraId="7BCFAA67" w14:textId="00C2286A" w:rsidR="00B76860" w:rsidRDefault="00B76860" w:rsidP="00E131CE">
            <w:pPr>
              <w:jc w:val="both"/>
              <w:rPr>
                <w:rFonts w:ascii="Calibri" w:hAnsi="Calibri"/>
                <w:color w:val="000000" w:themeColor="text1"/>
                <w:sz w:val="28"/>
                <w:szCs w:val="28"/>
              </w:rPr>
            </w:pPr>
            <w:r w:rsidRPr="00B76860">
              <w:rPr>
                <w:rFonts w:ascii="Calibri" w:hAnsi="Calibri"/>
                <w:color w:val="000000" w:themeColor="text1"/>
                <w:sz w:val="28"/>
                <w:szCs w:val="28"/>
              </w:rPr>
              <w:t xml:space="preserve">Pod pojęciem </w:t>
            </w:r>
            <w:r w:rsidRPr="00B76860">
              <w:rPr>
                <w:rFonts w:ascii="Calibri" w:hAnsi="Calibri"/>
                <w:b/>
                <w:color w:val="000000" w:themeColor="text1"/>
                <w:sz w:val="28"/>
                <w:szCs w:val="28"/>
              </w:rPr>
              <w:t>„programu edukacyjnego”</w:t>
            </w:r>
            <w:r w:rsidRPr="00B76860">
              <w:rPr>
                <w:rFonts w:ascii="Calibri" w:hAnsi="Calibri"/>
                <w:color w:val="000000" w:themeColor="text1"/>
                <w:sz w:val="28"/>
                <w:szCs w:val="28"/>
              </w:rPr>
              <w:t xml:space="preserve"> rozumie się program zawierający określoną wiedzę i umiejętności do przekazania </w:t>
            </w:r>
            <w:r w:rsidR="00C151B3">
              <w:rPr>
                <w:rFonts w:ascii="Calibri" w:hAnsi="Calibri"/>
                <w:color w:val="000000" w:themeColor="text1"/>
                <w:sz w:val="28"/>
                <w:szCs w:val="28"/>
              </w:rPr>
              <w:br/>
            </w:r>
            <w:r w:rsidRPr="00B76860">
              <w:rPr>
                <w:rFonts w:ascii="Calibri" w:hAnsi="Calibri"/>
                <w:color w:val="000000" w:themeColor="text1"/>
                <w:sz w:val="28"/>
                <w:szCs w:val="28"/>
              </w:rPr>
              <w:t xml:space="preserve">w systemie edukacji formalnej lub pozaformalnej, obejmujący również scenariusze zajęć wraz z metodami przekazania treści </w:t>
            </w:r>
            <w:r w:rsidR="00C151B3">
              <w:rPr>
                <w:rFonts w:ascii="Calibri" w:hAnsi="Calibri"/>
                <w:color w:val="000000" w:themeColor="text1"/>
                <w:sz w:val="28"/>
                <w:szCs w:val="28"/>
              </w:rPr>
              <w:br/>
            </w:r>
            <w:r w:rsidRPr="00B76860">
              <w:rPr>
                <w:rFonts w:ascii="Calibri" w:hAnsi="Calibri"/>
                <w:color w:val="000000" w:themeColor="text1"/>
                <w:sz w:val="28"/>
                <w:szCs w:val="28"/>
              </w:rPr>
              <w:t xml:space="preserve">i kształtowania umiejętności (dostosowanymi do grupy docelowej, tematyki i rodzaju zajęć, postawionych celów edukacyjnych) oraz sprecyzowanymi kryteriami ocen </w:t>
            </w:r>
            <w:r w:rsidR="00C151B3">
              <w:rPr>
                <w:rFonts w:ascii="Calibri" w:hAnsi="Calibri"/>
                <w:color w:val="000000" w:themeColor="text1"/>
                <w:sz w:val="28"/>
                <w:szCs w:val="28"/>
              </w:rPr>
              <w:br/>
            </w:r>
            <w:r w:rsidRPr="00B76860">
              <w:rPr>
                <w:rFonts w:ascii="Calibri" w:hAnsi="Calibri"/>
                <w:color w:val="000000" w:themeColor="text1"/>
                <w:sz w:val="28"/>
                <w:szCs w:val="28"/>
              </w:rPr>
              <w:t>i wymagań egzaminacyjnych (zasady, cele, wskaźniki).</w:t>
            </w:r>
          </w:p>
          <w:p w14:paraId="39429A4B" w14:textId="77777777" w:rsidR="00B76860" w:rsidRDefault="00B76860" w:rsidP="00E131CE">
            <w:pPr>
              <w:jc w:val="both"/>
              <w:rPr>
                <w:rFonts w:ascii="Calibri" w:hAnsi="Calibri"/>
                <w:color w:val="000000" w:themeColor="text1"/>
                <w:sz w:val="28"/>
                <w:szCs w:val="28"/>
              </w:rPr>
            </w:pPr>
          </w:p>
          <w:p w14:paraId="4A8CBEBB" w14:textId="5322CD88" w:rsidR="00B76860" w:rsidRDefault="00B76860" w:rsidP="00E131CE">
            <w:pPr>
              <w:jc w:val="both"/>
              <w:rPr>
                <w:rFonts w:ascii="Calibri" w:hAnsi="Calibri"/>
                <w:i/>
                <w:color w:val="000000" w:themeColor="text1"/>
                <w:sz w:val="28"/>
                <w:szCs w:val="28"/>
              </w:rPr>
            </w:pPr>
            <w:r w:rsidRPr="00B76860">
              <w:rPr>
                <w:rFonts w:ascii="Calibri" w:hAnsi="Calibri"/>
                <w:i/>
                <w:color w:val="000000" w:themeColor="text1"/>
                <w:sz w:val="28"/>
                <w:szCs w:val="28"/>
              </w:rPr>
              <w:t xml:space="preserve">Ocena tego kryterium dokonywana będzie w oparciu </w:t>
            </w:r>
            <w:r w:rsidR="00C151B3">
              <w:rPr>
                <w:rFonts w:ascii="Calibri" w:hAnsi="Calibri"/>
                <w:i/>
                <w:color w:val="000000" w:themeColor="text1"/>
                <w:sz w:val="28"/>
                <w:szCs w:val="28"/>
              </w:rPr>
              <w:br/>
            </w:r>
            <w:r w:rsidRPr="00B76860">
              <w:rPr>
                <w:rFonts w:ascii="Calibri" w:hAnsi="Calibri"/>
                <w:i/>
                <w:color w:val="000000" w:themeColor="text1"/>
                <w:sz w:val="28"/>
                <w:szCs w:val="28"/>
              </w:rPr>
              <w:t xml:space="preserve">o załączone do wniosku o dofinansowanie oświadczenia Wnioskodawcy i partnerów (o ile dotyczy) – Oświadczenie </w:t>
            </w:r>
            <w:r w:rsidR="00C151B3">
              <w:rPr>
                <w:rFonts w:ascii="Calibri" w:hAnsi="Calibri"/>
                <w:i/>
                <w:color w:val="000000" w:themeColor="text1"/>
                <w:sz w:val="28"/>
                <w:szCs w:val="28"/>
              </w:rPr>
              <w:br/>
            </w:r>
            <w:r w:rsidRPr="00B76860">
              <w:rPr>
                <w:rFonts w:ascii="Calibri" w:hAnsi="Calibri"/>
                <w:i/>
                <w:color w:val="000000" w:themeColor="text1"/>
                <w:sz w:val="28"/>
                <w:szCs w:val="28"/>
              </w:rPr>
              <w:t xml:space="preserve">o doświadczeniu w realizacji działań na rzecz dostosowania systemu </w:t>
            </w:r>
            <w:r w:rsidR="006E47AB">
              <w:rPr>
                <w:rFonts w:ascii="Calibri" w:hAnsi="Calibri"/>
                <w:i/>
                <w:color w:val="000000" w:themeColor="text1"/>
                <w:sz w:val="28"/>
                <w:szCs w:val="28"/>
              </w:rPr>
              <w:t xml:space="preserve">edukacji do potrzeb rynku pracy </w:t>
            </w:r>
            <w:r w:rsidR="006E47AB" w:rsidRPr="006E47AB">
              <w:rPr>
                <w:rFonts w:ascii="Calibri" w:hAnsi="Calibri"/>
                <w:i/>
                <w:color w:val="000000" w:themeColor="text1"/>
                <w:sz w:val="28"/>
                <w:szCs w:val="28"/>
              </w:rPr>
              <w:t xml:space="preserve">wg wzoru stanowiącego </w:t>
            </w:r>
            <w:r w:rsidR="006E47AB" w:rsidRPr="00A57842">
              <w:rPr>
                <w:rFonts w:ascii="Calibri" w:hAnsi="Calibri"/>
                <w:i/>
                <w:color w:val="000000" w:themeColor="text1"/>
                <w:sz w:val="28"/>
                <w:szCs w:val="28"/>
              </w:rPr>
              <w:t xml:space="preserve">Załącznik nr </w:t>
            </w:r>
            <w:r w:rsidR="00962A9B" w:rsidRPr="00A57842">
              <w:rPr>
                <w:rFonts w:ascii="Calibri" w:hAnsi="Calibri"/>
                <w:i/>
                <w:color w:val="000000" w:themeColor="text1"/>
                <w:sz w:val="28"/>
                <w:szCs w:val="28"/>
              </w:rPr>
              <w:t>12</w:t>
            </w:r>
            <w:r w:rsidR="006E47AB" w:rsidRPr="00962A9B">
              <w:rPr>
                <w:rFonts w:ascii="Calibri" w:hAnsi="Calibri"/>
                <w:i/>
                <w:color w:val="000000" w:themeColor="text1"/>
                <w:sz w:val="28"/>
                <w:szCs w:val="28"/>
              </w:rPr>
              <w:t xml:space="preserve"> </w:t>
            </w:r>
            <w:r w:rsidR="006E47AB" w:rsidRPr="006E47AB">
              <w:rPr>
                <w:rFonts w:ascii="Calibri" w:hAnsi="Calibri"/>
                <w:i/>
                <w:color w:val="000000" w:themeColor="text1"/>
                <w:sz w:val="28"/>
                <w:szCs w:val="28"/>
              </w:rPr>
              <w:t>do Regulaminu.</w:t>
            </w:r>
          </w:p>
          <w:p w14:paraId="147DE9AC" w14:textId="77777777" w:rsidR="00831D98" w:rsidRDefault="00831D98" w:rsidP="00E131CE">
            <w:pPr>
              <w:jc w:val="both"/>
              <w:rPr>
                <w:rFonts w:ascii="Calibri" w:hAnsi="Calibri"/>
                <w:i/>
                <w:color w:val="000000" w:themeColor="text1"/>
                <w:sz w:val="28"/>
                <w:szCs w:val="28"/>
              </w:rPr>
            </w:pPr>
          </w:p>
          <w:p w14:paraId="014D1C45" w14:textId="025E72AF" w:rsidR="00831D98" w:rsidRPr="00B76860" w:rsidRDefault="00831D98" w:rsidP="00E131CE">
            <w:pPr>
              <w:jc w:val="both"/>
              <w:rPr>
                <w:rFonts w:ascii="Calibri" w:hAnsi="Calibri"/>
                <w:i/>
                <w:color w:val="000000" w:themeColor="text1"/>
                <w:sz w:val="28"/>
                <w:szCs w:val="28"/>
              </w:rPr>
            </w:pPr>
            <w:r w:rsidRPr="00831D98">
              <w:rPr>
                <w:rFonts w:ascii="Calibri" w:hAnsi="Calibri"/>
                <w:color w:val="000000" w:themeColor="text1"/>
                <w:sz w:val="28"/>
                <w:szCs w:val="28"/>
              </w:rPr>
              <w:t>W przypadku braku oświadczenia lub wątpliwości co do jego brzmienia, PARP wezwie jednorazowo  Wnioskodawcę do złożenia wyjaśnień  lub złożenia oświadczenia, że zapisy we wniosku zostaną poprawione/uzupełnione na etapie negocjacji. Jeśli w ciągu 7 dni kalendarzowych Wnioskodawca nie złoży wyjaśnień dotyczących treści wniosku lub nie złoży oświadczenia, że zapisy we wniosku zostaną poprawione/uzupełnione na etapie negocjacji, wniosek otrzyma negatywną ocenę w zakresie spełniania przez projekt kryteriów wyboru projektów</w:t>
            </w:r>
            <w:r w:rsidRPr="00831D98">
              <w:rPr>
                <w:rFonts w:ascii="Calibri" w:hAnsi="Calibri"/>
                <w:i/>
                <w:color w:val="000000" w:themeColor="text1"/>
                <w:sz w:val="28"/>
                <w:szCs w:val="28"/>
              </w:rPr>
              <w:t>.</w:t>
            </w:r>
          </w:p>
        </w:tc>
        <w:tc>
          <w:tcPr>
            <w:tcW w:w="2126" w:type="dxa"/>
          </w:tcPr>
          <w:p w14:paraId="0642216B" w14:textId="4B25F634" w:rsidR="00B76860" w:rsidRDefault="00B76860" w:rsidP="005033B8">
            <w:pPr>
              <w:pStyle w:val="Akapitzlist"/>
              <w:ind w:left="0"/>
              <w:rPr>
                <w:rFonts w:ascii="Calibri" w:hAnsi="Calibri"/>
                <w:color w:val="000000" w:themeColor="text1"/>
                <w:sz w:val="28"/>
                <w:szCs w:val="28"/>
              </w:rPr>
            </w:pPr>
            <w:r>
              <w:rPr>
                <w:rFonts w:ascii="Calibri" w:hAnsi="Calibri"/>
                <w:color w:val="000000" w:themeColor="text1"/>
                <w:sz w:val="28"/>
                <w:szCs w:val="28"/>
              </w:rPr>
              <w:t>Tak</w:t>
            </w:r>
          </w:p>
        </w:tc>
      </w:tr>
      <w:tr w:rsidR="00B76860" w:rsidRPr="005033B8" w14:paraId="49C34406" w14:textId="77777777" w:rsidTr="00CE6C85">
        <w:tc>
          <w:tcPr>
            <w:tcW w:w="568" w:type="dxa"/>
          </w:tcPr>
          <w:p w14:paraId="5C88A9F3" w14:textId="51DF67D8" w:rsidR="00B76860" w:rsidRDefault="00B76860" w:rsidP="000033F0">
            <w:pPr>
              <w:pStyle w:val="Akapitzlist"/>
              <w:ind w:left="0"/>
              <w:jc w:val="center"/>
              <w:rPr>
                <w:rFonts w:ascii="Calibri" w:hAnsi="Calibri"/>
                <w:sz w:val="28"/>
                <w:szCs w:val="28"/>
              </w:rPr>
            </w:pPr>
            <w:r>
              <w:rPr>
                <w:rFonts w:ascii="Calibri" w:hAnsi="Calibri"/>
                <w:sz w:val="28"/>
                <w:szCs w:val="28"/>
              </w:rPr>
              <w:t>11</w:t>
            </w:r>
          </w:p>
        </w:tc>
        <w:tc>
          <w:tcPr>
            <w:tcW w:w="4678" w:type="dxa"/>
          </w:tcPr>
          <w:p w14:paraId="01ECA4A0" w14:textId="344C8A4E" w:rsidR="00B76860" w:rsidRPr="00B76860" w:rsidRDefault="00B76860" w:rsidP="00B76860">
            <w:pPr>
              <w:jc w:val="both"/>
              <w:rPr>
                <w:rFonts w:ascii="Calibri" w:hAnsi="Calibri"/>
                <w:sz w:val="28"/>
                <w:szCs w:val="28"/>
              </w:rPr>
            </w:pPr>
            <w:r w:rsidRPr="00B76860">
              <w:rPr>
                <w:rFonts w:ascii="Calibri" w:hAnsi="Calibri"/>
                <w:sz w:val="28"/>
                <w:szCs w:val="28"/>
              </w:rPr>
              <w:t>Projekt zakłada, że do zadań Sektorowej Rady ds. Kompetencji należeć będą m.in. zadania określone w art. 4e ustawy z dnia 9 listopada 2000 r. o utworzeniu Polskiej Agencji Rozwoju Przedsiębiorczości oraz w Szczegółowym Opisie Osi Priorytetowych PO WER, Działanie 2.12 i Działanie 2.21 typ 4 (Szkolenia lub doradztwo wynikające z rekomendacji Sektorowych Rad ds. Kompetencji).</w:t>
            </w:r>
          </w:p>
        </w:tc>
        <w:tc>
          <w:tcPr>
            <w:tcW w:w="7371" w:type="dxa"/>
          </w:tcPr>
          <w:p w14:paraId="195DE02F" w14:textId="7762A068" w:rsidR="009D3B4D" w:rsidRPr="009D3B4D" w:rsidRDefault="009D3B4D" w:rsidP="00962A9B">
            <w:pPr>
              <w:jc w:val="both"/>
              <w:rPr>
                <w:rFonts w:ascii="Calibri" w:hAnsi="Calibri"/>
                <w:color w:val="000000" w:themeColor="text1"/>
                <w:sz w:val="28"/>
                <w:szCs w:val="28"/>
              </w:rPr>
            </w:pPr>
            <w:r w:rsidRPr="009D3B4D">
              <w:rPr>
                <w:rFonts w:ascii="Calibri" w:hAnsi="Calibri"/>
                <w:color w:val="000000" w:themeColor="text1"/>
                <w:sz w:val="28"/>
                <w:szCs w:val="28"/>
              </w:rPr>
              <w:t>Kryterium ma zagwarantować, że Sektorowa Rada ds. Kompetencji będzie realizować m.in. zadania określone w art. 4e ustawy z dnia 9 listopada 2000 r. o utworzeniu Polskiej Agencji Rozwoju Przedsiębiorczości oraz w PO WER zarówno w ramach działania 2.12 jak i w związku z wdrażaniem działania 2.21.</w:t>
            </w:r>
          </w:p>
          <w:p w14:paraId="416E3029" w14:textId="77777777" w:rsidR="009D3B4D" w:rsidRDefault="009D3B4D" w:rsidP="00962A9B">
            <w:pPr>
              <w:jc w:val="both"/>
              <w:rPr>
                <w:rFonts w:ascii="Calibri" w:hAnsi="Calibri"/>
                <w:i/>
                <w:color w:val="000000" w:themeColor="text1"/>
                <w:sz w:val="28"/>
                <w:szCs w:val="28"/>
              </w:rPr>
            </w:pPr>
          </w:p>
          <w:p w14:paraId="7C624E5B" w14:textId="6D3CF18F" w:rsidR="00B76860" w:rsidRDefault="006E47AB" w:rsidP="00962A9B">
            <w:pPr>
              <w:jc w:val="both"/>
              <w:rPr>
                <w:rFonts w:ascii="Calibri" w:hAnsi="Calibri"/>
                <w:i/>
                <w:color w:val="000000" w:themeColor="text1"/>
                <w:sz w:val="28"/>
                <w:szCs w:val="28"/>
              </w:rPr>
            </w:pPr>
            <w:r w:rsidRPr="00962A9B">
              <w:rPr>
                <w:rFonts w:ascii="Calibri" w:hAnsi="Calibri"/>
                <w:i/>
                <w:color w:val="000000" w:themeColor="text1"/>
                <w:sz w:val="28"/>
                <w:szCs w:val="28"/>
              </w:rPr>
              <w:t xml:space="preserve">Kryterium będzie oceniane na podstawie zapisów wniosku </w:t>
            </w:r>
            <w:r w:rsidR="00C151B3">
              <w:rPr>
                <w:rFonts w:ascii="Calibri" w:hAnsi="Calibri"/>
                <w:i/>
                <w:color w:val="000000" w:themeColor="text1"/>
                <w:sz w:val="28"/>
                <w:szCs w:val="28"/>
              </w:rPr>
              <w:br/>
            </w:r>
            <w:r w:rsidRPr="00962A9B">
              <w:rPr>
                <w:rFonts w:ascii="Calibri" w:hAnsi="Calibri"/>
                <w:i/>
                <w:color w:val="000000" w:themeColor="text1"/>
                <w:sz w:val="28"/>
                <w:szCs w:val="28"/>
              </w:rPr>
              <w:t xml:space="preserve">o dofinansowanie </w:t>
            </w:r>
            <w:r w:rsidR="00962A9B" w:rsidRPr="00962A9B">
              <w:rPr>
                <w:rFonts w:ascii="Calibri" w:hAnsi="Calibri"/>
                <w:i/>
                <w:color w:val="000000" w:themeColor="text1"/>
                <w:sz w:val="28"/>
                <w:szCs w:val="28"/>
              </w:rPr>
              <w:t xml:space="preserve">projektu </w:t>
            </w:r>
            <w:r w:rsidR="00962A9B">
              <w:rPr>
                <w:rFonts w:ascii="Calibri" w:hAnsi="Calibri"/>
                <w:i/>
                <w:color w:val="000000" w:themeColor="text1"/>
                <w:sz w:val="28"/>
                <w:szCs w:val="28"/>
              </w:rPr>
              <w:t>w części IV pkt</w:t>
            </w:r>
            <w:r w:rsidR="00962A9B" w:rsidRPr="00962A9B">
              <w:rPr>
                <w:rFonts w:ascii="Calibri" w:hAnsi="Calibri"/>
                <w:i/>
                <w:color w:val="000000" w:themeColor="text1"/>
                <w:sz w:val="28"/>
                <w:szCs w:val="28"/>
              </w:rPr>
              <w:t xml:space="preserve">. </w:t>
            </w:r>
            <w:r w:rsidRPr="00962A9B">
              <w:rPr>
                <w:rFonts w:ascii="Calibri" w:hAnsi="Calibri"/>
                <w:i/>
                <w:color w:val="000000" w:themeColor="text1"/>
                <w:sz w:val="28"/>
                <w:szCs w:val="28"/>
              </w:rPr>
              <w:t xml:space="preserve">4.1 – Zadania. </w:t>
            </w:r>
          </w:p>
          <w:p w14:paraId="6264EE66" w14:textId="77777777" w:rsidR="00831D98" w:rsidRDefault="00831D98" w:rsidP="00962A9B">
            <w:pPr>
              <w:jc w:val="both"/>
              <w:rPr>
                <w:rFonts w:ascii="Calibri" w:hAnsi="Calibri"/>
                <w:i/>
                <w:color w:val="000000" w:themeColor="text1"/>
                <w:sz w:val="28"/>
                <w:szCs w:val="28"/>
              </w:rPr>
            </w:pPr>
          </w:p>
          <w:p w14:paraId="006A2D8E" w14:textId="4FEA02CF" w:rsidR="00831D98" w:rsidRDefault="00831D98" w:rsidP="00962A9B">
            <w:pPr>
              <w:jc w:val="both"/>
              <w:rPr>
                <w:rFonts w:ascii="Calibri" w:hAnsi="Calibri"/>
                <w:color w:val="000000" w:themeColor="text1"/>
                <w:sz w:val="28"/>
                <w:szCs w:val="28"/>
              </w:rPr>
            </w:pPr>
            <w:r w:rsidRPr="00831D98">
              <w:rPr>
                <w:rFonts w:ascii="Calibri" w:hAnsi="Calibri"/>
                <w:color w:val="000000" w:themeColor="text1"/>
                <w:sz w:val="28"/>
                <w:szCs w:val="28"/>
              </w:rPr>
              <w:t xml:space="preserve">W przypadku braku informacji lub wątpliwości co do </w:t>
            </w:r>
            <w:r w:rsidR="00E47370">
              <w:rPr>
                <w:rFonts w:ascii="Calibri" w:hAnsi="Calibri"/>
                <w:color w:val="000000" w:themeColor="text1"/>
                <w:sz w:val="28"/>
                <w:szCs w:val="28"/>
              </w:rPr>
              <w:t>jej</w:t>
            </w:r>
            <w:r w:rsidRPr="00831D98">
              <w:rPr>
                <w:rFonts w:ascii="Calibri" w:hAnsi="Calibri"/>
                <w:color w:val="000000" w:themeColor="text1"/>
                <w:sz w:val="28"/>
                <w:szCs w:val="28"/>
              </w:rPr>
              <w:t xml:space="preserve"> brzmienia, PARP wezwie jednorazowo Wnioskodawcę do wyjaśnienia i potwierdzenia, że zapisy zostaną poprawione/uzupełnione na etapie negocjacji. Jeśli w ciągu 7 dni kalendarzowych Wnioskodawca nie potwierdzi, że zapisy zostaną poprawione/uzupełnione lub nie dokona wymaganych zmian/uzupełnień na etapie negocjacji wniosek otrzyma negatywną ocenę komisji oceny projektów w zakresie spełniania przez projekt kryteriów wyboru projektów.</w:t>
            </w:r>
          </w:p>
          <w:p w14:paraId="6E743D54" w14:textId="500C3C17" w:rsidR="00831D98" w:rsidRPr="00831D98" w:rsidRDefault="00831D98" w:rsidP="00962A9B">
            <w:pPr>
              <w:jc w:val="both"/>
              <w:rPr>
                <w:rFonts w:ascii="Calibri" w:hAnsi="Calibri"/>
                <w:color w:val="000000" w:themeColor="text1"/>
                <w:sz w:val="28"/>
                <w:szCs w:val="28"/>
              </w:rPr>
            </w:pPr>
          </w:p>
        </w:tc>
        <w:tc>
          <w:tcPr>
            <w:tcW w:w="2126" w:type="dxa"/>
          </w:tcPr>
          <w:p w14:paraId="7C61A9FD" w14:textId="029FAA35" w:rsidR="00B76860" w:rsidRDefault="00B76860" w:rsidP="005033B8">
            <w:pPr>
              <w:pStyle w:val="Akapitzlist"/>
              <w:ind w:left="0"/>
              <w:rPr>
                <w:rFonts w:ascii="Calibri" w:hAnsi="Calibri"/>
                <w:color w:val="000000" w:themeColor="text1"/>
                <w:sz w:val="28"/>
                <w:szCs w:val="28"/>
              </w:rPr>
            </w:pPr>
            <w:r>
              <w:rPr>
                <w:rFonts w:ascii="Calibri" w:hAnsi="Calibri"/>
                <w:color w:val="000000" w:themeColor="text1"/>
                <w:sz w:val="28"/>
                <w:szCs w:val="28"/>
              </w:rPr>
              <w:t>Tak</w:t>
            </w:r>
          </w:p>
        </w:tc>
      </w:tr>
      <w:tr w:rsidR="00B76860" w:rsidRPr="005033B8" w14:paraId="528CE568" w14:textId="77777777" w:rsidTr="00CE6C85">
        <w:tc>
          <w:tcPr>
            <w:tcW w:w="568" w:type="dxa"/>
          </w:tcPr>
          <w:p w14:paraId="58F730F7" w14:textId="02499F33" w:rsidR="00B76860" w:rsidRDefault="00B76860" w:rsidP="000033F0">
            <w:pPr>
              <w:pStyle w:val="Akapitzlist"/>
              <w:ind w:left="0"/>
              <w:jc w:val="center"/>
              <w:rPr>
                <w:rFonts w:ascii="Calibri" w:hAnsi="Calibri"/>
                <w:sz w:val="28"/>
                <w:szCs w:val="28"/>
              </w:rPr>
            </w:pPr>
            <w:r>
              <w:rPr>
                <w:rFonts w:ascii="Calibri" w:hAnsi="Calibri"/>
                <w:sz w:val="28"/>
                <w:szCs w:val="28"/>
              </w:rPr>
              <w:t>12</w:t>
            </w:r>
          </w:p>
        </w:tc>
        <w:tc>
          <w:tcPr>
            <w:tcW w:w="4678" w:type="dxa"/>
          </w:tcPr>
          <w:p w14:paraId="41C12906" w14:textId="31F88DB8" w:rsidR="00B76860" w:rsidRPr="00B76860" w:rsidRDefault="00B76860" w:rsidP="00B76860">
            <w:pPr>
              <w:jc w:val="both"/>
              <w:rPr>
                <w:rFonts w:ascii="Calibri" w:hAnsi="Calibri"/>
                <w:sz w:val="28"/>
                <w:szCs w:val="28"/>
              </w:rPr>
            </w:pPr>
            <w:r w:rsidRPr="00B76860">
              <w:rPr>
                <w:rFonts w:ascii="Calibri" w:hAnsi="Calibri"/>
                <w:sz w:val="28"/>
                <w:szCs w:val="28"/>
              </w:rPr>
              <w:t>W celu realizacji Projektu zostanie zaangażowana co najmniej jedna osoba na stanowisku Animatora Rady, która powinna posiadać co najmniej następujące doświadczenie:</w:t>
            </w:r>
          </w:p>
          <w:p w14:paraId="2A4FB5E1" w14:textId="7C95EE94" w:rsidR="00B76860" w:rsidRPr="00B76860" w:rsidRDefault="00B76860" w:rsidP="00B76860">
            <w:pPr>
              <w:jc w:val="both"/>
              <w:rPr>
                <w:rFonts w:ascii="Calibri" w:hAnsi="Calibri"/>
                <w:sz w:val="28"/>
                <w:szCs w:val="28"/>
              </w:rPr>
            </w:pPr>
            <w:r w:rsidRPr="00B76860">
              <w:rPr>
                <w:rFonts w:ascii="Calibri" w:hAnsi="Calibri"/>
                <w:sz w:val="28"/>
                <w:szCs w:val="28"/>
              </w:rPr>
              <w:t>a)</w:t>
            </w:r>
            <w:r w:rsidRPr="00B76860">
              <w:rPr>
                <w:rFonts w:ascii="Calibri" w:hAnsi="Calibri"/>
                <w:sz w:val="28"/>
                <w:szCs w:val="28"/>
              </w:rPr>
              <w:tab/>
              <w:t xml:space="preserve"> w okresie 3 lat przed terminem złożenia wniosku doświadczenie w prowadzeniu działań mających na celu  dostosowanie działań edukacyjnych do potrzeb sektora, na rzecz którego składa Projekt;</w:t>
            </w:r>
          </w:p>
          <w:p w14:paraId="4F014564" w14:textId="77777777" w:rsidR="00B76860" w:rsidRPr="00B76860" w:rsidRDefault="00B76860" w:rsidP="00B76860">
            <w:pPr>
              <w:jc w:val="both"/>
              <w:rPr>
                <w:rFonts w:ascii="Calibri" w:hAnsi="Calibri"/>
                <w:sz w:val="28"/>
                <w:szCs w:val="28"/>
              </w:rPr>
            </w:pPr>
            <w:r w:rsidRPr="00B76860">
              <w:rPr>
                <w:rFonts w:ascii="Calibri" w:hAnsi="Calibri"/>
                <w:sz w:val="28"/>
                <w:szCs w:val="28"/>
              </w:rPr>
              <w:t>b)</w:t>
            </w:r>
            <w:r w:rsidRPr="00B76860">
              <w:rPr>
                <w:rFonts w:ascii="Calibri" w:hAnsi="Calibri"/>
                <w:sz w:val="28"/>
                <w:szCs w:val="28"/>
              </w:rPr>
              <w:tab/>
              <w:t>doświadczenie w co najmniej jednym z poniższych obszarów:</w:t>
            </w:r>
          </w:p>
          <w:p w14:paraId="7ECFE032" w14:textId="77777777" w:rsidR="00B76860" w:rsidRPr="00B76860" w:rsidRDefault="00B76860" w:rsidP="00B76860">
            <w:pPr>
              <w:jc w:val="both"/>
              <w:rPr>
                <w:rFonts w:ascii="Calibri" w:hAnsi="Calibri"/>
                <w:sz w:val="28"/>
                <w:szCs w:val="28"/>
              </w:rPr>
            </w:pPr>
            <w:r w:rsidRPr="00B76860">
              <w:rPr>
                <w:rFonts w:ascii="Calibri" w:hAnsi="Calibri"/>
                <w:sz w:val="28"/>
                <w:szCs w:val="28"/>
              </w:rPr>
              <w:t>- budowaniu zespołów;</w:t>
            </w:r>
          </w:p>
          <w:p w14:paraId="07D8DA53" w14:textId="77777777" w:rsidR="00B76860" w:rsidRPr="00B76860" w:rsidRDefault="00B76860" w:rsidP="00B76860">
            <w:pPr>
              <w:jc w:val="both"/>
              <w:rPr>
                <w:rFonts w:ascii="Calibri" w:hAnsi="Calibri"/>
                <w:sz w:val="28"/>
                <w:szCs w:val="28"/>
              </w:rPr>
            </w:pPr>
            <w:r w:rsidRPr="00B76860">
              <w:rPr>
                <w:rFonts w:ascii="Calibri" w:hAnsi="Calibri"/>
                <w:sz w:val="28"/>
                <w:szCs w:val="28"/>
              </w:rPr>
              <w:t>- moderowaniu grup;</w:t>
            </w:r>
          </w:p>
          <w:p w14:paraId="253C54E1" w14:textId="77777777" w:rsidR="00B76860" w:rsidRPr="00B76860" w:rsidRDefault="00B76860" w:rsidP="00B76860">
            <w:pPr>
              <w:jc w:val="both"/>
              <w:rPr>
                <w:rFonts w:ascii="Calibri" w:hAnsi="Calibri"/>
                <w:sz w:val="28"/>
                <w:szCs w:val="28"/>
              </w:rPr>
            </w:pPr>
            <w:r w:rsidRPr="00B76860">
              <w:rPr>
                <w:rFonts w:ascii="Calibri" w:hAnsi="Calibri"/>
                <w:sz w:val="28"/>
                <w:szCs w:val="28"/>
              </w:rPr>
              <w:t>- facylitacji;</w:t>
            </w:r>
          </w:p>
          <w:p w14:paraId="16911475" w14:textId="77777777" w:rsidR="00B76860" w:rsidRPr="00B76860" w:rsidRDefault="00B76860" w:rsidP="00B76860">
            <w:pPr>
              <w:jc w:val="both"/>
              <w:rPr>
                <w:rFonts w:ascii="Calibri" w:hAnsi="Calibri"/>
                <w:sz w:val="28"/>
                <w:szCs w:val="28"/>
              </w:rPr>
            </w:pPr>
            <w:r w:rsidRPr="00B76860">
              <w:rPr>
                <w:rFonts w:ascii="Calibri" w:hAnsi="Calibri"/>
                <w:sz w:val="28"/>
                <w:szCs w:val="28"/>
              </w:rPr>
              <w:t xml:space="preserve">- prowadzeniu szkoleń; </w:t>
            </w:r>
          </w:p>
          <w:p w14:paraId="1E1E676C" w14:textId="56CA8260" w:rsidR="00B76860" w:rsidRPr="00B76860" w:rsidRDefault="00B76860" w:rsidP="00B76860">
            <w:pPr>
              <w:jc w:val="both"/>
              <w:rPr>
                <w:rFonts w:ascii="Calibri" w:hAnsi="Calibri"/>
                <w:sz w:val="28"/>
                <w:szCs w:val="28"/>
              </w:rPr>
            </w:pPr>
            <w:r w:rsidRPr="00B76860">
              <w:rPr>
                <w:rFonts w:ascii="Calibri" w:hAnsi="Calibri"/>
                <w:sz w:val="28"/>
                <w:szCs w:val="28"/>
              </w:rPr>
              <w:t>- konsultingu zarządczym.</w:t>
            </w:r>
          </w:p>
        </w:tc>
        <w:tc>
          <w:tcPr>
            <w:tcW w:w="7371" w:type="dxa"/>
          </w:tcPr>
          <w:p w14:paraId="2DE3D867" w14:textId="1350C6B5" w:rsidR="009D3B4D" w:rsidRDefault="009D3B4D" w:rsidP="00E131CE">
            <w:pPr>
              <w:jc w:val="both"/>
              <w:rPr>
                <w:rFonts w:ascii="Calibri" w:hAnsi="Calibri"/>
                <w:color w:val="000000" w:themeColor="text1"/>
                <w:sz w:val="28"/>
                <w:szCs w:val="28"/>
              </w:rPr>
            </w:pPr>
            <w:r w:rsidRPr="009D3B4D">
              <w:rPr>
                <w:rFonts w:ascii="Calibri" w:hAnsi="Calibri"/>
                <w:color w:val="000000" w:themeColor="text1"/>
                <w:sz w:val="28"/>
                <w:szCs w:val="28"/>
              </w:rPr>
              <w:t>Kryterium to zagwarantuje wybór podmiotu/ów angażujących do realizacji projektu doświadczony personel merytoryczny, co zapewni prawidłowość realizacji Projektu oraz wysoką jakość realizowanych przez Radę działań.</w:t>
            </w:r>
          </w:p>
          <w:p w14:paraId="1CE3CB7F" w14:textId="77777777" w:rsidR="009D3B4D" w:rsidRDefault="009D3B4D" w:rsidP="00E131CE">
            <w:pPr>
              <w:jc w:val="both"/>
              <w:rPr>
                <w:rFonts w:ascii="Calibri" w:hAnsi="Calibri"/>
                <w:color w:val="000000" w:themeColor="text1"/>
                <w:sz w:val="28"/>
                <w:szCs w:val="28"/>
              </w:rPr>
            </w:pPr>
          </w:p>
          <w:p w14:paraId="476AA998" w14:textId="1EEE9EBA" w:rsidR="00B76860" w:rsidRPr="00B76860" w:rsidRDefault="00B76860" w:rsidP="00E131CE">
            <w:pPr>
              <w:jc w:val="both"/>
              <w:rPr>
                <w:rFonts w:ascii="Calibri" w:hAnsi="Calibri"/>
                <w:color w:val="000000" w:themeColor="text1"/>
                <w:sz w:val="28"/>
                <w:szCs w:val="28"/>
              </w:rPr>
            </w:pPr>
            <w:r w:rsidRPr="00B76860">
              <w:rPr>
                <w:rFonts w:ascii="Calibri" w:hAnsi="Calibri"/>
                <w:color w:val="000000" w:themeColor="text1"/>
                <w:sz w:val="28"/>
                <w:szCs w:val="28"/>
              </w:rPr>
              <w:t xml:space="preserve">Pod pojęciem </w:t>
            </w:r>
            <w:r>
              <w:rPr>
                <w:rFonts w:ascii="Calibri" w:hAnsi="Calibri"/>
                <w:color w:val="000000" w:themeColor="text1"/>
                <w:sz w:val="28"/>
                <w:szCs w:val="28"/>
              </w:rPr>
              <w:t>„</w:t>
            </w:r>
            <w:r w:rsidRPr="00B76860">
              <w:rPr>
                <w:rFonts w:ascii="Calibri" w:hAnsi="Calibri"/>
                <w:b/>
                <w:color w:val="000000" w:themeColor="text1"/>
                <w:sz w:val="28"/>
                <w:szCs w:val="28"/>
              </w:rPr>
              <w:t>działań mających na celu  dostosowanie działań edukacyjnych do potrzeb sektora</w:t>
            </w:r>
            <w:r>
              <w:rPr>
                <w:rFonts w:ascii="Calibri" w:hAnsi="Calibri"/>
                <w:b/>
                <w:color w:val="000000" w:themeColor="text1"/>
                <w:sz w:val="28"/>
                <w:szCs w:val="28"/>
              </w:rPr>
              <w:t>”</w:t>
            </w:r>
            <w:r w:rsidRPr="00B76860">
              <w:rPr>
                <w:rFonts w:ascii="Calibri" w:hAnsi="Calibri"/>
                <w:color w:val="000000" w:themeColor="text1"/>
                <w:sz w:val="28"/>
                <w:szCs w:val="28"/>
              </w:rPr>
              <w:t xml:space="preserve"> rozumie się wszelką aktywność Animatora Rady zmierzającą do dostosowania systemu kształcenia szkolnego/pozaszkolnego do potrzeb rynku pracy w danym sektorze,  np. poprzez: </w:t>
            </w:r>
          </w:p>
          <w:p w14:paraId="61F91424" w14:textId="77777777" w:rsidR="00B76860" w:rsidRPr="00B76860" w:rsidRDefault="00B76860" w:rsidP="00E131CE">
            <w:pPr>
              <w:jc w:val="both"/>
              <w:rPr>
                <w:rFonts w:ascii="Calibri" w:hAnsi="Calibri"/>
                <w:color w:val="000000" w:themeColor="text1"/>
                <w:sz w:val="28"/>
                <w:szCs w:val="28"/>
              </w:rPr>
            </w:pPr>
            <w:r w:rsidRPr="00B76860">
              <w:rPr>
                <w:rFonts w:ascii="Calibri" w:hAnsi="Calibri"/>
                <w:color w:val="000000" w:themeColor="text1"/>
                <w:sz w:val="28"/>
                <w:szCs w:val="28"/>
              </w:rPr>
              <w:t>•</w:t>
            </w:r>
            <w:r w:rsidRPr="00B76860">
              <w:rPr>
                <w:rFonts w:ascii="Calibri" w:hAnsi="Calibri"/>
                <w:color w:val="000000" w:themeColor="text1"/>
                <w:sz w:val="28"/>
                <w:szCs w:val="28"/>
              </w:rPr>
              <w:tab/>
              <w:t xml:space="preserve">udział w opiniowaniu/współtworzeniu/tworzeniu programów edukacyjnych/podstaw programowych dotyczących sektora, na rzecz którego składany jest Projekt, </w:t>
            </w:r>
          </w:p>
          <w:p w14:paraId="1CBD532B" w14:textId="2B86A6CF" w:rsidR="00B76860" w:rsidRDefault="00B76860" w:rsidP="00E131CE">
            <w:pPr>
              <w:jc w:val="both"/>
              <w:rPr>
                <w:rFonts w:ascii="Calibri" w:hAnsi="Calibri"/>
                <w:color w:val="000000" w:themeColor="text1"/>
                <w:sz w:val="28"/>
                <w:szCs w:val="28"/>
              </w:rPr>
            </w:pPr>
            <w:r w:rsidRPr="00B76860">
              <w:rPr>
                <w:rFonts w:ascii="Calibri" w:hAnsi="Calibri"/>
                <w:color w:val="000000" w:themeColor="text1"/>
                <w:sz w:val="28"/>
                <w:szCs w:val="28"/>
              </w:rPr>
              <w:t>•</w:t>
            </w:r>
            <w:r w:rsidRPr="00B76860">
              <w:rPr>
                <w:rFonts w:ascii="Calibri" w:hAnsi="Calibri"/>
                <w:color w:val="000000" w:themeColor="text1"/>
                <w:sz w:val="28"/>
                <w:szCs w:val="28"/>
              </w:rPr>
              <w:tab/>
              <w:t>współpracę z jednostkami edukacji formalniej/pozaformalnej w zakresie przygotowywania uczniów/studentów/kursantów/uczestników szkoleń do zawodów/do pracy w sektorze, na rzecz którego składany jest Projekt, itp.</w:t>
            </w:r>
          </w:p>
          <w:p w14:paraId="49614215" w14:textId="77777777" w:rsidR="00B76860" w:rsidRDefault="00B76860" w:rsidP="00E131CE">
            <w:pPr>
              <w:jc w:val="both"/>
              <w:rPr>
                <w:rFonts w:ascii="Calibri" w:hAnsi="Calibri"/>
                <w:color w:val="000000" w:themeColor="text1"/>
                <w:sz w:val="28"/>
                <w:szCs w:val="28"/>
              </w:rPr>
            </w:pPr>
          </w:p>
          <w:p w14:paraId="3330FC64" w14:textId="0A31CDB8" w:rsidR="00B76860" w:rsidRDefault="00B76860" w:rsidP="00E131CE">
            <w:pPr>
              <w:jc w:val="both"/>
              <w:rPr>
                <w:rFonts w:ascii="Calibri" w:hAnsi="Calibri"/>
                <w:color w:val="000000" w:themeColor="text1"/>
                <w:sz w:val="28"/>
                <w:szCs w:val="28"/>
              </w:rPr>
            </w:pPr>
            <w:r w:rsidRPr="00B76860">
              <w:rPr>
                <w:rFonts w:ascii="Calibri" w:hAnsi="Calibri"/>
                <w:color w:val="000000" w:themeColor="text1"/>
                <w:sz w:val="28"/>
                <w:szCs w:val="28"/>
              </w:rPr>
              <w:t xml:space="preserve">Pod pojęciem </w:t>
            </w:r>
            <w:r w:rsidRPr="00B76860">
              <w:rPr>
                <w:rFonts w:ascii="Calibri" w:hAnsi="Calibri"/>
                <w:b/>
                <w:color w:val="000000" w:themeColor="text1"/>
                <w:sz w:val="28"/>
                <w:szCs w:val="28"/>
              </w:rPr>
              <w:t>„konsultingu zarządczego”</w:t>
            </w:r>
            <w:r w:rsidRPr="00B76860">
              <w:rPr>
                <w:rFonts w:ascii="Calibri" w:hAnsi="Calibri"/>
                <w:color w:val="000000" w:themeColor="text1"/>
                <w:sz w:val="28"/>
                <w:szCs w:val="28"/>
              </w:rPr>
              <w:t xml:space="preserve"> rozumie się niezależne, profesjonalne usługi doradcze mające na celu wspieranie menedżerów i przedsiębiorstw w osiąganiu celów i wytycznych organizacyjnych poprzez rozwiązywanie problemów z zakresu zarządzania i biznesu, rozpoznawanie nowych możliwości i sięganie po nie, zachęcanie do nauki i do wprowadzania zmian.</w:t>
            </w:r>
          </w:p>
          <w:p w14:paraId="262C69D9" w14:textId="77777777" w:rsidR="00B76860" w:rsidRDefault="00B76860" w:rsidP="00E131CE">
            <w:pPr>
              <w:jc w:val="both"/>
              <w:rPr>
                <w:rFonts w:ascii="Calibri" w:hAnsi="Calibri"/>
                <w:color w:val="000000" w:themeColor="text1"/>
                <w:sz w:val="28"/>
                <w:szCs w:val="28"/>
              </w:rPr>
            </w:pPr>
          </w:p>
          <w:p w14:paraId="48B058F9" w14:textId="434BFBE5" w:rsidR="006E47AB" w:rsidRDefault="00B76860" w:rsidP="00E131CE">
            <w:pPr>
              <w:jc w:val="both"/>
              <w:rPr>
                <w:rFonts w:ascii="Calibri" w:hAnsi="Calibri"/>
                <w:i/>
                <w:color w:val="000000" w:themeColor="text1"/>
                <w:sz w:val="28"/>
                <w:szCs w:val="28"/>
              </w:rPr>
            </w:pPr>
            <w:r w:rsidRPr="00B76860">
              <w:rPr>
                <w:rFonts w:ascii="Calibri" w:hAnsi="Calibri"/>
                <w:i/>
                <w:color w:val="000000" w:themeColor="text1"/>
                <w:sz w:val="28"/>
                <w:szCs w:val="28"/>
              </w:rPr>
              <w:t>Ocena w ramach tego kryterium dokonywana będzie w oparciu o załączone do wniosku o dofinasowanie oświadczenie Wnioskodawcy i partnerów (jeśli dotyczy) o zaangażowaniu do realizacji projektu personelu o wymaganym doświadczeniu oraz życiorys/y zawodowy/e osoby/ób wraz z dokumentami potwierdzającymi wymagane doświadczenie</w:t>
            </w:r>
            <w:r w:rsidR="006E47AB">
              <w:rPr>
                <w:rFonts w:ascii="Calibri" w:hAnsi="Calibri"/>
                <w:i/>
                <w:color w:val="000000" w:themeColor="text1"/>
                <w:sz w:val="28"/>
                <w:szCs w:val="28"/>
              </w:rPr>
              <w:t xml:space="preserve"> </w:t>
            </w:r>
            <w:r w:rsidR="006E47AB" w:rsidRPr="006E47AB">
              <w:rPr>
                <w:rFonts w:ascii="Calibri" w:hAnsi="Calibri"/>
                <w:i/>
                <w:color w:val="000000" w:themeColor="text1"/>
                <w:sz w:val="28"/>
                <w:szCs w:val="28"/>
              </w:rPr>
              <w:t xml:space="preserve">wg. wzoru stanowiącego </w:t>
            </w:r>
            <w:r w:rsidR="006E47AB" w:rsidRPr="00A57842">
              <w:rPr>
                <w:rFonts w:ascii="Calibri" w:hAnsi="Calibri"/>
                <w:i/>
                <w:color w:val="000000" w:themeColor="text1"/>
                <w:sz w:val="28"/>
                <w:szCs w:val="28"/>
              </w:rPr>
              <w:t xml:space="preserve">Załącznik nr </w:t>
            </w:r>
            <w:r w:rsidR="00962A9B" w:rsidRPr="00A57842">
              <w:rPr>
                <w:rFonts w:ascii="Calibri" w:hAnsi="Calibri"/>
                <w:i/>
                <w:color w:val="000000" w:themeColor="text1"/>
                <w:sz w:val="28"/>
                <w:szCs w:val="28"/>
              </w:rPr>
              <w:t>13</w:t>
            </w:r>
            <w:r w:rsidR="00962A9B" w:rsidRPr="00962A9B">
              <w:rPr>
                <w:rFonts w:ascii="Calibri" w:hAnsi="Calibri"/>
                <w:i/>
                <w:color w:val="000000" w:themeColor="text1"/>
                <w:sz w:val="28"/>
                <w:szCs w:val="28"/>
              </w:rPr>
              <w:t xml:space="preserve"> </w:t>
            </w:r>
            <w:r w:rsidR="006E47AB" w:rsidRPr="00962A9B">
              <w:rPr>
                <w:rFonts w:ascii="Calibri" w:hAnsi="Calibri"/>
                <w:i/>
                <w:color w:val="000000" w:themeColor="text1"/>
                <w:sz w:val="28"/>
                <w:szCs w:val="28"/>
              </w:rPr>
              <w:t>do Regulaminu.</w:t>
            </w:r>
          </w:p>
          <w:p w14:paraId="305219DD" w14:textId="77777777" w:rsidR="00831D98" w:rsidRDefault="00831D98" w:rsidP="00E131CE">
            <w:pPr>
              <w:jc w:val="both"/>
              <w:rPr>
                <w:rFonts w:ascii="Calibri" w:hAnsi="Calibri"/>
                <w:i/>
                <w:color w:val="000000" w:themeColor="text1"/>
                <w:sz w:val="28"/>
                <w:szCs w:val="28"/>
              </w:rPr>
            </w:pPr>
          </w:p>
          <w:p w14:paraId="0F725F19" w14:textId="550B4E1E" w:rsidR="00831D98" w:rsidRPr="00831D98" w:rsidRDefault="00831D98" w:rsidP="00C00869">
            <w:pPr>
              <w:jc w:val="both"/>
              <w:rPr>
                <w:rFonts w:ascii="Calibri" w:hAnsi="Calibri"/>
                <w:color w:val="000000" w:themeColor="text1"/>
                <w:sz w:val="28"/>
                <w:szCs w:val="28"/>
              </w:rPr>
            </w:pPr>
            <w:r w:rsidRPr="00831D98">
              <w:rPr>
                <w:rFonts w:ascii="Calibri" w:hAnsi="Calibri"/>
                <w:color w:val="000000" w:themeColor="text1"/>
                <w:sz w:val="28"/>
                <w:szCs w:val="28"/>
              </w:rPr>
              <w:t xml:space="preserve">W przypadku braku </w:t>
            </w:r>
            <w:r>
              <w:rPr>
                <w:rFonts w:ascii="Calibri" w:hAnsi="Calibri"/>
                <w:color w:val="000000" w:themeColor="text1"/>
                <w:sz w:val="28"/>
                <w:szCs w:val="28"/>
              </w:rPr>
              <w:t>dokument</w:t>
            </w:r>
            <w:r w:rsidR="00625963">
              <w:rPr>
                <w:rFonts w:ascii="Calibri" w:hAnsi="Calibri"/>
                <w:color w:val="000000" w:themeColor="text1"/>
                <w:sz w:val="28"/>
                <w:szCs w:val="28"/>
              </w:rPr>
              <w:t>u/</w:t>
            </w:r>
            <w:r>
              <w:rPr>
                <w:rFonts w:ascii="Calibri" w:hAnsi="Calibri"/>
                <w:color w:val="000000" w:themeColor="text1"/>
                <w:sz w:val="28"/>
                <w:szCs w:val="28"/>
              </w:rPr>
              <w:t xml:space="preserve">ów </w:t>
            </w:r>
            <w:r w:rsidRPr="00831D98">
              <w:rPr>
                <w:rFonts w:ascii="Calibri" w:hAnsi="Calibri"/>
                <w:color w:val="000000" w:themeColor="text1"/>
                <w:sz w:val="28"/>
                <w:szCs w:val="28"/>
              </w:rPr>
              <w:t xml:space="preserve">lub wątpliwości co do </w:t>
            </w:r>
            <w:r w:rsidR="00625963">
              <w:rPr>
                <w:rFonts w:ascii="Calibri" w:hAnsi="Calibri"/>
                <w:color w:val="000000" w:themeColor="text1"/>
                <w:sz w:val="28"/>
                <w:szCs w:val="28"/>
              </w:rPr>
              <w:t>jego/</w:t>
            </w:r>
            <w:r>
              <w:rPr>
                <w:rFonts w:ascii="Calibri" w:hAnsi="Calibri"/>
                <w:color w:val="000000" w:themeColor="text1"/>
                <w:sz w:val="28"/>
                <w:szCs w:val="28"/>
              </w:rPr>
              <w:t>ich</w:t>
            </w:r>
            <w:r w:rsidRPr="00831D98">
              <w:rPr>
                <w:rFonts w:ascii="Calibri" w:hAnsi="Calibri"/>
                <w:color w:val="000000" w:themeColor="text1"/>
                <w:sz w:val="28"/>
                <w:szCs w:val="28"/>
              </w:rPr>
              <w:t xml:space="preserve"> brzmienia, PARP wezwie jednorazowo  Wnioskodawcę do złożenia wyjaśnień  lub złożenia oświadczenia, że zapisy we wniosku zostaną poprawione/uzupełnione na etapie negocjacji. Jeśli w ciągu 7 dni kalendarzowych Wnioskodawca nie złoży wyjaśnień dotyczących treści wniosku lub nie złoży oświadczenia, że zapisy we wniosku zostaną poprawione/uzupełnione na etapie negocjacji, wniosek otrzyma negatywną ocenę w zakresie spełniania przez projekt kryteriów wyboru projektów.</w:t>
            </w:r>
          </w:p>
        </w:tc>
        <w:tc>
          <w:tcPr>
            <w:tcW w:w="2126" w:type="dxa"/>
          </w:tcPr>
          <w:p w14:paraId="31B6F2C9" w14:textId="33ADD49A" w:rsidR="00B76860" w:rsidRDefault="00B76860" w:rsidP="005033B8">
            <w:pPr>
              <w:pStyle w:val="Akapitzlist"/>
              <w:ind w:left="0"/>
              <w:rPr>
                <w:rFonts w:ascii="Calibri" w:hAnsi="Calibri"/>
                <w:color w:val="000000" w:themeColor="text1"/>
                <w:sz w:val="28"/>
                <w:szCs w:val="28"/>
              </w:rPr>
            </w:pPr>
            <w:r>
              <w:rPr>
                <w:rFonts w:ascii="Calibri" w:hAnsi="Calibri"/>
                <w:color w:val="000000" w:themeColor="text1"/>
                <w:sz w:val="28"/>
                <w:szCs w:val="28"/>
              </w:rPr>
              <w:t>Tak</w:t>
            </w:r>
          </w:p>
        </w:tc>
      </w:tr>
      <w:tr w:rsidR="00B76860" w:rsidRPr="005033B8" w14:paraId="705F152D" w14:textId="77777777" w:rsidTr="00CE6C85">
        <w:tc>
          <w:tcPr>
            <w:tcW w:w="568" w:type="dxa"/>
          </w:tcPr>
          <w:p w14:paraId="41B0B09F" w14:textId="1F114A59" w:rsidR="00B76860" w:rsidRDefault="00B76860" w:rsidP="000033F0">
            <w:pPr>
              <w:pStyle w:val="Akapitzlist"/>
              <w:ind w:left="0"/>
              <w:jc w:val="center"/>
              <w:rPr>
                <w:rFonts w:ascii="Calibri" w:hAnsi="Calibri"/>
                <w:sz w:val="28"/>
                <w:szCs w:val="28"/>
              </w:rPr>
            </w:pPr>
            <w:r>
              <w:rPr>
                <w:rFonts w:ascii="Calibri" w:hAnsi="Calibri"/>
                <w:sz w:val="28"/>
                <w:szCs w:val="28"/>
              </w:rPr>
              <w:t>13</w:t>
            </w:r>
          </w:p>
        </w:tc>
        <w:tc>
          <w:tcPr>
            <w:tcW w:w="4678" w:type="dxa"/>
          </w:tcPr>
          <w:p w14:paraId="3274A76B" w14:textId="40EEAA8A" w:rsidR="00B76860" w:rsidRPr="00B76860" w:rsidRDefault="00B76860" w:rsidP="00B76860">
            <w:pPr>
              <w:jc w:val="both"/>
              <w:rPr>
                <w:rFonts w:ascii="Calibri" w:hAnsi="Calibri"/>
                <w:sz w:val="28"/>
                <w:szCs w:val="28"/>
              </w:rPr>
            </w:pPr>
            <w:r w:rsidRPr="00B76860">
              <w:rPr>
                <w:rFonts w:ascii="Calibri" w:hAnsi="Calibri"/>
                <w:sz w:val="28"/>
                <w:szCs w:val="28"/>
              </w:rPr>
              <w:t>W celu realizacji Projektu zostanie zaangażowana osoba, która powinna posiadać co najmniej doświadczenie w zarządzaniu co najmniej 2 projektami o łącznej wartości co najmniej 1 mln PLN, które zakończyły się w okresie 5 lat przed terminem złożenia wniosku.</w:t>
            </w:r>
          </w:p>
        </w:tc>
        <w:tc>
          <w:tcPr>
            <w:tcW w:w="7371" w:type="dxa"/>
          </w:tcPr>
          <w:p w14:paraId="00037E39" w14:textId="3BA0DF6C" w:rsidR="009D3B4D" w:rsidRDefault="009D3B4D" w:rsidP="00E131CE">
            <w:pPr>
              <w:jc w:val="both"/>
              <w:rPr>
                <w:rFonts w:ascii="Calibri" w:hAnsi="Calibri"/>
                <w:color w:val="000000" w:themeColor="text1"/>
                <w:sz w:val="28"/>
                <w:szCs w:val="28"/>
              </w:rPr>
            </w:pPr>
            <w:r w:rsidRPr="009D3B4D">
              <w:rPr>
                <w:rFonts w:ascii="Calibri" w:hAnsi="Calibri"/>
                <w:color w:val="000000" w:themeColor="text1"/>
                <w:sz w:val="28"/>
                <w:szCs w:val="28"/>
              </w:rPr>
              <w:t>Kryterium to zagwarantuje wybór podmiotu/ów angażujących do realizacji projektu doświadczony personel, co zapewni prawidłowość realizacji Projektu oraz wysoką jakość realizowanych przez Radę działań.</w:t>
            </w:r>
          </w:p>
          <w:p w14:paraId="25A7F5E6" w14:textId="77777777" w:rsidR="009D3B4D" w:rsidRDefault="009D3B4D" w:rsidP="00E131CE">
            <w:pPr>
              <w:jc w:val="both"/>
              <w:rPr>
                <w:rFonts w:ascii="Calibri" w:hAnsi="Calibri"/>
                <w:color w:val="000000" w:themeColor="text1"/>
                <w:sz w:val="28"/>
                <w:szCs w:val="28"/>
              </w:rPr>
            </w:pPr>
          </w:p>
          <w:p w14:paraId="312907FE" w14:textId="560BFD19" w:rsidR="00B76860" w:rsidRPr="00B76860" w:rsidRDefault="00B76860" w:rsidP="00E131CE">
            <w:pPr>
              <w:jc w:val="both"/>
              <w:rPr>
                <w:rFonts w:ascii="Calibri" w:hAnsi="Calibri"/>
                <w:color w:val="000000" w:themeColor="text1"/>
                <w:sz w:val="28"/>
                <w:szCs w:val="28"/>
              </w:rPr>
            </w:pPr>
            <w:r w:rsidRPr="00B76860">
              <w:rPr>
                <w:rFonts w:ascii="Calibri" w:hAnsi="Calibri"/>
                <w:color w:val="000000" w:themeColor="text1"/>
                <w:sz w:val="28"/>
                <w:szCs w:val="28"/>
              </w:rPr>
              <w:t xml:space="preserve">Pod pojęciem </w:t>
            </w:r>
            <w:r>
              <w:rPr>
                <w:rFonts w:ascii="Calibri" w:hAnsi="Calibri"/>
                <w:color w:val="000000" w:themeColor="text1"/>
                <w:sz w:val="28"/>
                <w:szCs w:val="28"/>
              </w:rPr>
              <w:t>„</w:t>
            </w:r>
            <w:r w:rsidRPr="00B76860">
              <w:rPr>
                <w:rFonts w:ascii="Calibri" w:hAnsi="Calibri"/>
                <w:b/>
                <w:color w:val="000000" w:themeColor="text1"/>
                <w:sz w:val="28"/>
                <w:szCs w:val="28"/>
              </w:rPr>
              <w:t>Projekt</w:t>
            </w:r>
            <w:r>
              <w:rPr>
                <w:rFonts w:ascii="Calibri" w:hAnsi="Calibri"/>
                <w:b/>
                <w:color w:val="000000" w:themeColor="text1"/>
                <w:sz w:val="28"/>
                <w:szCs w:val="28"/>
              </w:rPr>
              <w:t>”</w:t>
            </w:r>
            <w:r w:rsidRPr="00B76860">
              <w:rPr>
                <w:rFonts w:ascii="Calibri" w:hAnsi="Calibri"/>
                <w:b/>
                <w:color w:val="000000" w:themeColor="text1"/>
                <w:sz w:val="28"/>
                <w:szCs w:val="28"/>
              </w:rPr>
              <w:t xml:space="preserve"> </w:t>
            </w:r>
            <w:r w:rsidRPr="00B76860">
              <w:rPr>
                <w:rFonts w:ascii="Calibri" w:hAnsi="Calibri"/>
                <w:color w:val="000000" w:themeColor="text1"/>
                <w:sz w:val="28"/>
                <w:szCs w:val="28"/>
              </w:rPr>
              <w:t xml:space="preserve">rozumie się przedsięwzięcie </w:t>
            </w:r>
            <w:r w:rsidR="00C151B3">
              <w:rPr>
                <w:rFonts w:ascii="Calibri" w:hAnsi="Calibri"/>
                <w:color w:val="000000" w:themeColor="text1"/>
                <w:sz w:val="28"/>
                <w:szCs w:val="28"/>
              </w:rPr>
              <w:br/>
            </w:r>
            <w:r w:rsidRPr="00B76860">
              <w:rPr>
                <w:rFonts w:ascii="Calibri" w:hAnsi="Calibri"/>
                <w:color w:val="000000" w:themeColor="text1"/>
                <w:sz w:val="28"/>
                <w:szCs w:val="28"/>
              </w:rPr>
              <w:t xml:space="preserve">o charakterze jednorazowym składające się z zestawu powiązanych ze sobą zadań, podejmowane dla osiągnięcia z góry określonych celów, posiadające określony budżet. </w:t>
            </w:r>
          </w:p>
          <w:p w14:paraId="0E247078" w14:textId="77777777" w:rsidR="00B76860" w:rsidRPr="00B76860" w:rsidRDefault="00B76860" w:rsidP="00E131CE">
            <w:pPr>
              <w:jc w:val="both"/>
              <w:rPr>
                <w:rFonts w:ascii="Calibri" w:hAnsi="Calibri"/>
                <w:color w:val="000000" w:themeColor="text1"/>
                <w:sz w:val="28"/>
                <w:szCs w:val="28"/>
              </w:rPr>
            </w:pPr>
            <w:r w:rsidRPr="00B76860">
              <w:rPr>
                <w:rFonts w:ascii="Calibri" w:hAnsi="Calibri"/>
                <w:color w:val="000000" w:themeColor="text1"/>
                <w:sz w:val="28"/>
                <w:szCs w:val="28"/>
              </w:rPr>
              <w:t>•</w:t>
            </w:r>
            <w:r w:rsidRPr="00B76860">
              <w:rPr>
                <w:rFonts w:ascii="Calibri" w:hAnsi="Calibri"/>
                <w:color w:val="000000" w:themeColor="text1"/>
                <w:sz w:val="28"/>
                <w:szCs w:val="28"/>
              </w:rPr>
              <w:tab/>
              <w:t xml:space="preserve">Przez zrealizowany projekt finansowany ze środków UE należy rozumieć projekt, którego realizacja się zakończyła oraz dla którego instytucja nadzorująca zaakceptowała wniosek końcowy. </w:t>
            </w:r>
          </w:p>
          <w:p w14:paraId="26FB733A" w14:textId="77777777" w:rsidR="00B76860" w:rsidRPr="00B76860" w:rsidRDefault="00B76860" w:rsidP="00E131CE">
            <w:pPr>
              <w:jc w:val="both"/>
              <w:rPr>
                <w:rFonts w:ascii="Calibri" w:hAnsi="Calibri"/>
                <w:color w:val="000000" w:themeColor="text1"/>
                <w:sz w:val="28"/>
                <w:szCs w:val="28"/>
              </w:rPr>
            </w:pPr>
            <w:r w:rsidRPr="00B76860">
              <w:rPr>
                <w:rFonts w:ascii="Calibri" w:hAnsi="Calibri"/>
                <w:color w:val="000000" w:themeColor="text1"/>
                <w:sz w:val="28"/>
                <w:szCs w:val="28"/>
              </w:rPr>
              <w:t>•</w:t>
            </w:r>
            <w:r w:rsidRPr="00B76860">
              <w:rPr>
                <w:rFonts w:ascii="Calibri" w:hAnsi="Calibri"/>
                <w:color w:val="000000" w:themeColor="text1"/>
                <w:sz w:val="28"/>
                <w:szCs w:val="28"/>
              </w:rPr>
              <w:tab/>
              <w:t xml:space="preserve">Przez zrealizowany projekt finansowany ze środków publicznych (krajowych, zagranicznych i międzynarodowych) należy rozumieć projekt, którego realizacja się zakończyła oraz dla którego instytucja nadzorująca zaakceptowała sprawozdanie końcowe z realizacji zadania publicznego. </w:t>
            </w:r>
          </w:p>
          <w:p w14:paraId="513ED78A" w14:textId="1780446D" w:rsidR="00B76860" w:rsidRDefault="00B76860" w:rsidP="00E131CE">
            <w:pPr>
              <w:jc w:val="both"/>
              <w:rPr>
                <w:rFonts w:ascii="Calibri" w:hAnsi="Calibri"/>
                <w:color w:val="000000" w:themeColor="text1"/>
                <w:sz w:val="28"/>
                <w:szCs w:val="28"/>
              </w:rPr>
            </w:pPr>
            <w:r w:rsidRPr="00B76860">
              <w:rPr>
                <w:rFonts w:ascii="Calibri" w:hAnsi="Calibri"/>
                <w:color w:val="000000" w:themeColor="text1"/>
                <w:sz w:val="28"/>
                <w:szCs w:val="28"/>
              </w:rPr>
              <w:t>•</w:t>
            </w:r>
            <w:r w:rsidRPr="00B76860">
              <w:rPr>
                <w:rFonts w:ascii="Calibri" w:hAnsi="Calibri"/>
                <w:color w:val="000000" w:themeColor="text1"/>
                <w:sz w:val="28"/>
                <w:szCs w:val="28"/>
              </w:rPr>
              <w:tab/>
              <w:t>Przez zrealizowany projekt komercyjny/non-profit należy rozumieć projekt, którego realizacja się zakończyła.</w:t>
            </w:r>
          </w:p>
          <w:p w14:paraId="72DF9BB3" w14:textId="77777777" w:rsidR="00B76860" w:rsidRDefault="00B76860" w:rsidP="00E131CE">
            <w:pPr>
              <w:jc w:val="both"/>
              <w:rPr>
                <w:rFonts w:ascii="Calibri" w:hAnsi="Calibri"/>
                <w:color w:val="000000" w:themeColor="text1"/>
                <w:sz w:val="28"/>
                <w:szCs w:val="28"/>
              </w:rPr>
            </w:pPr>
          </w:p>
          <w:p w14:paraId="21EB2103" w14:textId="2DC0AB24" w:rsidR="00B76860" w:rsidRDefault="00B76860" w:rsidP="00E131CE">
            <w:pPr>
              <w:jc w:val="both"/>
              <w:rPr>
                <w:rFonts w:ascii="Calibri" w:hAnsi="Calibri"/>
                <w:i/>
                <w:color w:val="000000" w:themeColor="text1"/>
                <w:sz w:val="28"/>
                <w:szCs w:val="28"/>
              </w:rPr>
            </w:pPr>
            <w:r w:rsidRPr="00B76860">
              <w:rPr>
                <w:rFonts w:ascii="Calibri" w:hAnsi="Calibri"/>
                <w:i/>
                <w:color w:val="000000" w:themeColor="text1"/>
                <w:sz w:val="28"/>
                <w:szCs w:val="28"/>
              </w:rPr>
              <w:t>Ocena w ramach tego kryterium dokonywana będzie w oparciu o załączone do wniosku o dofinasowanie oświadczenie Wnioskodawcy i partnerów (jeśli dotyczy) o zaangażowaniu do realizacji projektu personelu o wymaganym doświadczeniu oraz życiorys zawodowy osoby wraz z dokumentami potwierdzającymi wymagane doświadczenie</w:t>
            </w:r>
            <w:r w:rsidR="006E47AB">
              <w:t xml:space="preserve"> </w:t>
            </w:r>
            <w:r w:rsidR="006E47AB" w:rsidRPr="006E47AB">
              <w:rPr>
                <w:rFonts w:ascii="Calibri" w:hAnsi="Calibri"/>
                <w:i/>
                <w:color w:val="000000" w:themeColor="text1"/>
                <w:sz w:val="28"/>
                <w:szCs w:val="28"/>
              </w:rPr>
              <w:t xml:space="preserve">wg. wzoru stanowiącego </w:t>
            </w:r>
            <w:r w:rsidR="006E47AB" w:rsidRPr="00A57842">
              <w:rPr>
                <w:rFonts w:ascii="Calibri" w:hAnsi="Calibri"/>
                <w:i/>
                <w:color w:val="000000" w:themeColor="text1"/>
                <w:sz w:val="28"/>
                <w:szCs w:val="28"/>
              </w:rPr>
              <w:t xml:space="preserve">Załącznik nr </w:t>
            </w:r>
            <w:r w:rsidR="00A01867" w:rsidRPr="00A57842">
              <w:rPr>
                <w:rFonts w:ascii="Calibri" w:hAnsi="Calibri"/>
                <w:i/>
                <w:color w:val="000000" w:themeColor="text1"/>
                <w:sz w:val="28"/>
                <w:szCs w:val="28"/>
              </w:rPr>
              <w:t>14</w:t>
            </w:r>
            <w:r w:rsidR="00A01867" w:rsidRPr="00A01867">
              <w:rPr>
                <w:rFonts w:ascii="Calibri" w:hAnsi="Calibri"/>
                <w:i/>
                <w:color w:val="000000" w:themeColor="text1"/>
                <w:sz w:val="28"/>
                <w:szCs w:val="28"/>
              </w:rPr>
              <w:t xml:space="preserve"> </w:t>
            </w:r>
            <w:r w:rsidR="006E47AB" w:rsidRPr="00A01867">
              <w:rPr>
                <w:rFonts w:ascii="Calibri" w:hAnsi="Calibri"/>
                <w:i/>
                <w:color w:val="000000" w:themeColor="text1"/>
                <w:sz w:val="28"/>
                <w:szCs w:val="28"/>
              </w:rPr>
              <w:t>do Regulaminu.</w:t>
            </w:r>
          </w:p>
          <w:p w14:paraId="545E3EC3" w14:textId="77777777" w:rsidR="00831D98" w:rsidRDefault="00831D98" w:rsidP="00E131CE">
            <w:pPr>
              <w:jc w:val="both"/>
              <w:rPr>
                <w:rFonts w:ascii="Calibri" w:hAnsi="Calibri"/>
                <w:i/>
                <w:color w:val="000000" w:themeColor="text1"/>
                <w:sz w:val="28"/>
                <w:szCs w:val="28"/>
              </w:rPr>
            </w:pPr>
          </w:p>
          <w:p w14:paraId="40478C10" w14:textId="1C30236F" w:rsidR="00831D98" w:rsidRPr="00831D98" w:rsidRDefault="00831D98" w:rsidP="00E131CE">
            <w:pPr>
              <w:jc w:val="both"/>
              <w:rPr>
                <w:rFonts w:ascii="Calibri" w:hAnsi="Calibri"/>
                <w:color w:val="000000" w:themeColor="text1"/>
                <w:sz w:val="28"/>
                <w:szCs w:val="28"/>
              </w:rPr>
            </w:pPr>
            <w:r w:rsidRPr="00831D98">
              <w:rPr>
                <w:rFonts w:ascii="Calibri" w:hAnsi="Calibri"/>
                <w:color w:val="000000" w:themeColor="text1"/>
                <w:sz w:val="28"/>
                <w:szCs w:val="28"/>
              </w:rPr>
              <w:t>W przypadku braku dokumentów lub wątpliwości co do ich brzmienia, PARP wezwie jednorazowo  Wnioskodawcę do złożenia wyjaśnień  lub złożenia oświadczenia, że zapisy we wniosku zostaną poprawione/uzupełnione na etapie negocjacji. Jeśli w ciągu 7 dni kalendarzowych Wnioskodawca nie złoży wyjaśnień dotyczących treści wniosku lub nie złoży oświadczenia, że zapisy we wniosku zostaną poprawione/uzupełnione na etapie negocjacji, wniosek otrzyma negatywną ocenę w zakresie spełniania przez projekt kryteriów wyboru projektów.</w:t>
            </w:r>
          </w:p>
        </w:tc>
        <w:tc>
          <w:tcPr>
            <w:tcW w:w="2126" w:type="dxa"/>
          </w:tcPr>
          <w:p w14:paraId="13D513A3" w14:textId="2ECDC099" w:rsidR="00B76860" w:rsidRDefault="00B76860" w:rsidP="005033B8">
            <w:pPr>
              <w:pStyle w:val="Akapitzlist"/>
              <w:ind w:left="0"/>
              <w:rPr>
                <w:rFonts w:ascii="Calibri" w:hAnsi="Calibri"/>
                <w:color w:val="000000" w:themeColor="text1"/>
                <w:sz w:val="28"/>
                <w:szCs w:val="28"/>
              </w:rPr>
            </w:pPr>
            <w:r>
              <w:rPr>
                <w:rFonts w:ascii="Calibri" w:hAnsi="Calibri"/>
                <w:color w:val="000000" w:themeColor="text1"/>
                <w:sz w:val="28"/>
                <w:szCs w:val="28"/>
              </w:rPr>
              <w:t>Tak</w:t>
            </w:r>
          </w:p>
        </w:tc>
      </w:tr>
      <w:tr w:rsidR="00B76860" w:rsidRPr="005033B8" w14:paraId="68154C10" w14:textId="77777777" w:rsidTr="00CE6C85">
        <w:tc>
          <w:tcPr>
            <w:tcW w:w="568" w:type="dxa"/>
          </w:tcPr>
          <w:p w14:paraId="4254EDF4" w14:textId="1E229BB3" w:rsidR="00B76860" w:rsidRDefault="00B76860" w:rsidP="000033F0">
            <w:pPr>
              <w:pStyle w:val="Akapitzlist"/>
              <w:ind w:left="0"/>
              <w:jc w:val="center"/>
              <w:rPr>
                <w:rFonts w:ascii="Calibri" w:hAnsi="Calibri"/>
                <w:sz w:val="28"/>
                <w:szCs w:val="28"/>
              </w:rPr>
            </w:pPr>
            <w:r>
              <w:rPr>
                <w:rFonts w:ascii="Calibri" w:hAnsi="Calibri"/>
                <w:sz w:val="28"/>
                <w:szCs w:val="28"/>
              </w:rPr>
              <w:t>14</w:t>
            </w:r>
          </w:p>
        </w:tc>
        <w:tc>
          <w:tcPr>
            <w:tcW w:w="4678" w:type="dxa"/>
          </w:tcPr>
          <w:p w14:paraId="4F398BF2" w14:textId="176BD04B" w:rsidR="00B76860" w:rsidRPr="00B76860" w:rsidRDefault="00B76860" w:rsidP="00B76860">
            <w:pPr>
              <w:jc w:val="both"/>
              <w:rPr>
                <w:rFonts w:ascii="Calibri" w:hAnsi="Calibri"/>
                <w:sz w:val="28"/>
                <w:szCs w:val="28"/>
              </w:rPr>
            </w:pPr>
            <w:r w:rsidRPr="00B76860">
              <w:rPr>
                <w:rFonts w:ascii="Calibri" w:hAnsi="Calibri"/>
                <w:sz w:val="28"/>
                <w:szCs w:val="28"/>
              </w:rPr>
              <w:t>Do wniosku o dofinansowanie projektu zostało załączone Studium wykonalności Sektorowej Rady.</w:t>
            </w:r>
          </w:p>
        </w:tc>
        <w:tc>
          <w:tcPr>
            <w:tcW w:w="7371" w:type="dxa"/>
          </w:tcPr>
          <w:p w14:paraId="3041B9A3" w14:textId="77777777" w:rsidR="009D3B4D" w:rsidRPr="009D3B4D" w:rsidRDefault="009D3B4D" w:rsidP="009D3B4D">
            <w:pPr>
              <w:jc w:val="both"/>
              <w:rPr>
                <w:rFonts w:ascii="Calibri" w:hAnsi="Calibri"/>
                <w:color w:val="000000" w:themeColor="text1"/>
                <w:sz w:val="28"/>
                <w:szCs w:val="28"/>
              </w:rPr>
            </w:pPr>
            <w:r w:rsidRPr="009D3B4D">
              <w:rPr>
                <w:rFonts w:ascii="Calibri" w:hAnsi="Calibri"/>
                <w:color w:val="000000" w:themeColor="text1"/>
                <w:sz w:val="28"/>
                <w:szCs w:val="28"/>
              </w:rPr>
              <w:t xml:space="preserve">Wymóg opracowania Studium wykonalności Sektorowej Rady jest kluczowy z punktu widzenia realizacji Projektu. Ograniczenia liczby znaków we wniosku o dofinansowanie nie pozwalają na przedstawienie pełnej koncepcji dotyczącej Projektu – Sektorowa Rada ds. Kompetencji. Z uwagi na długi okres realizacji Projektu poszerzony co najmniej o wymagany okres trwałości działań Rady, a przede wszystkim systemowy charakter Projektu konieczne jest przedstawienie przez Wnioskodawcę i partnerów (jeśli dotyczy) szczegółowego opisu koncepcji funkcjonowania Rady. </w:t>
            </w:r>
          </w:p>
          <w:p w14:paraId="647B7C47" w14:textId="77777777" w:rsidR="009D3B4D" w:rsidRPr="009D3B4D" w:rsidRDefault="009D3B4D" w:rsidP="009D3B4D">
            <w:pPr>
              <w:jc w:val="both"/>
              <w:rPr>
                <w:rFonts w:ascii="Calibri" w:hAnsi="Calibri"/>
                <w:color w:val="000000" w:themeColor="text1"/>
                <w:sz w:val="28"/>
                <w:szCs w:val="28"/>
              </w:rPr>
            </w:pPr>
          </w:p>
          <w:p w14:paraId="2548C9FD" w14:textId="705B965E" w:rsidR="009D3B4D" w:rsidRDefault="009D3B4D" w:rsidP="009D3B4D">
            <w:pPr>
              <w:jc w:val="both"/>
              <w:rPr>
                <w:rFonts w:ascii="Calibri" w:hAnsi="Calibri"/>
                <w:i/>
                <w:color w:val="000000" w:themeColor="text1"/>
                <w:sz w:val="28"/>
                <w:szCs w:val="28"/>
              </w:rPr>
            </w:pPr>
            <w:r w:rsidRPr="009D3B4D">
              <w:rPr>
                <w:rFonts w:ascii="Calibri" w:hAnsi="Calibri"/>
                <w:color w:val="000000" w:themeColor="text1"/>
                <w:sz w:val="28"/>
                <w:szCs w:val="28"/>
              </w:rPr>
              <w:t>Dokument ten będzie stanowił jeden z elementów oceny strategicznej</w:t>
            </w:r>
            <w:r w:rsidRPr="009D3B4D">
              <w:rPr>
                <w:rFonts w:ascii="Calibri" w:hAnsi="Calibri"/>
                <w:i/>
                <w:color w:val="000000" w:themeColor="text1"/>
                <w:sz w:val="28"/>
                <w:szCs w:val="28"/>
              </w:rPr>
              <w:t>.</w:t>
            </w:r>
          </w:p>
          <w:p w14:paraId="7479BA49" w14:textId="77777777" w:rsidR="009D3B4D" w:rsidRDefault="009D3B4D" w:rsidP="00A01867">
            <w:pPr>
              <w:jc w:val="both"/>
              <w:rPr>
                <w:rFonts w:ascii="Calibri" w:hAnsi="Calibri"/>
                <w:i/>
                <w:color w:val="000000" w:themeColor="text1"/>
                <w:sz w:val="28"/>
                <w:szCs w:val="28"/>
              </w:rPr>
            </w:pPr>
          </w:p>
          <w:p w14:paraId="7DCC08AD" w14:textId="5372608A" w:rsidR="00B76860" w:rsidRDefault="00D86E2E" w:rsidP="00A01867">
            <w:pPr>
              <w:jc w:val="both"/>
              <w:rPr>
                <w:rFonts w:ascii="Calibri" w:hAnsi="Calibri"/>
                <w:i/>
                <w:color w:val="000000" w:themeColor="text1"/>
                <w:sz w:val="28"/>
                <w:szCs w:val="28"/>
              </w:rPr>
            </w:pPr>
            <w:r w:rsidRPr="00A01867">
              <w:rPr>
                <w:rFonts w:ascii="Calibri" w:hAnsi="Calibri"/>
                <w:i/>
                <w:color w:val="000000" w:themeColor="text1"/>
                <w:sz w:val="28"/>
                <w:szCs w:val="28"/>
              </w:rPr>
              <w:t xml:space="preserve">Kryterium będzie oceniane na podstawie zapisów wniosku </w:t>
            </w:r>
            <w:r w:rsidR="00C151B3">
              <w:rPr>
                <w:rFonts w:ascii="Calibri" w:hAnsi="Calibri"/>
                <w:i/>
                <w:color w:val="000000" w:themeColor="text1"/>
                <w:sz w:val="28"/>
                <w:szCs w:val="28"/>
              </w:rPr>
              <w:br/>
            </w:r>
            <w:r w:rsidRPr="00A01867">
              <w:rPr>
                <w:rFonts w:ascii="Calibri" w:hAnsi="Calibri"/>
                <w:i/>
                <w:color w:val="000000" w:themeColor="text1"/>
                <w:sz w:val="28"/>
                <w:szCs w:val="28"/>
              </w:rPr>
              <w:t>o dofinansowanie</w:t>
            </w:r>
            <w:r w:rsidR="00A01867">
              <w:rPr>
                <w:rFonts w:ascii="Calibri" w:hAnsi="Calibri"/>
                <w:i/>
                <w:color w:val="000000" w:themeColor="text1"/>
                <w:sz w:val="28"/>
                <w:szCs w:val="28"/>
              </w:rPr>
              <w:t xml:space="preserve"> projektu w części</w:t>
            </w:r>
            <w:r w:rsidRPr="00A01867">
              <w:rPr>
                <w:rFonts w:ascii="Calibri" w:hAnsi="Calibri"/>
                <w:i/>
                <w:color w:val="000000" w:themeColor="text1"/>
                <w:sz w:val="28"/>
                <w:szCs w:val="28"/>
              </w:rPr>
              <w:t xml:space="preserve"> IX załączniki oraz rzeczywistego dokumentu „Studium wykonalności Sektorowej Rady” przygotowanego zgodnie ze wzorem stanowiącym </w:t>
            </w:r>
            <w:r w:rsidRPr="00A57842">
              <w:rPr>
                <w:rFonts w:ascii="Calibri" w:hAnsi="Calibri"/>
                <w:i/>
                <w:color w:val="000000" w:themeColor="text1"/>
                <w:sz w:val="28"/>
                <w:szCs w:val="28"/>
              </w:rPr>
              <w:t xml:space="preserve">Załącznik nr </w:t>
            </w:r>
            <w:r w:rsidR="00A01867" w:rsidRPr="00A57842">
              <w:rPr>
                <w:rFonts w:ascii="Calibri" w:hAnsi="Calibri"/>
                <w:i/>
                <w:color w:val="000000" w:themeColor="text1"/>
                <w:sz w:val="28"/>
                <w:szCs w:val="28"/>
              </w:rPr>
              <w:t>15</w:t>
            </w:r>
            <w:r w:rsidRPr="00A01867">
              <w:rPr>
                <w:rFonts w:ascii="Calibri" w:hAnsi="Calibri"/>
                <w:i/>
                <w:color w:val="000000" w:themeColor="text1"/>
                <w:sz w:val="28"/>
                <w:szCs w:val="28"/>
              </w:rPr>
              <w:t xml:space="preserve"> do Regulaminu. </w:t>
            </w:r>
          </w:p>
          <w:p w14:paraId="1775CD43" w14:textId="77777777" w:rsidR="00831D98" w:rsidRDefault="00831D98" w:rsidP="00A01867">
            <w:pPr>
              <w:jc w:val="both"/>
              <w:rPr>
                <w:rFonts w:ascii="Calibri" w:hAnsi="Calibri"/>
                <w:i/>
                <w:color w:val="000000" w:themeColor="text1"/>
                <w:sz w:val="28"/>
                <w:szCs w:val="28"/>
              </w:rPr>
            </w:pPr>
          </w:p>
          <w:p w14:paraId="6DBAA8BD" w14:textId="06EC4390" w:rsidR="00831D98" w:rsidRPr="00831D98" w:rsidRDefault="00831D98" w:rsidP="00C151B3">
            <w:pPr>
              <w:jc w:val="both"/>
              <w:rPr>
                <w:rFonts w:ascii="Calibri" w:hAnsi="Calibri"/>
                <w:color w:val="000000" w:themeColor="text1"/>
                <w:sz w:val="28"/>
                <w:szCs w:val="28"/>
              </w:rPr>
            </w:pPr>
            <w:r w:rsidRPr="00831D98">
              <w:rPr>
                <w:rFonts w:ascii="Calibri" w:hAnsi="Calibri"/>
                <w:color w:val="000000" w:themeColor="text1"/>
                <w:sz w:val="28"/>
                <w:szCs w:val="28"/>
              </w:rPr>
              <w:t>W przypadku braku</w:t>
            </w:r>
            <w:r>
              <w:rPr>
                <w:rFonts w:ascii="Calibri" w:hAnsi="Calibri"/>
                <w:color w:val="000000" w:themeColor="text1"/>
                <w:sz w:val="28"/>
                <w:szCs w:val="28"/>
              </w:rPr>
              <w:t xml:space="preserve"> </w:t>
            </w:r>
            <w:r w:rsidR="008E28D2">
              <w:rPr>
                <w:rFonts w:ascii="Calibri" w:hAnsi="Calibri"/>
                <w:color w:val="000000" w:themeColor="text1"/>
                <w:sz w:val="28"/>
                <w:szCs w:val="28"/>
              </w:rPr>
              <w:t>Studium wykonalności Sektorowej Rady lub w sytuacji gdy jest ono przygotowane niezgodnie ze wzorem</w:t>
            </w:r>
            <w:r w:rsidRPr="00831D98">
              <w:rPr>
                <w:rFonts w:ascii="Calibri" w:hAnsi="Calibri"/>
                <w:color w:val="000000" w:themeColor="text1"/>
                <w:sz w:val="28"/>
                <w:szCs w:val="28"/>
              </w:rPr>
              <w:t xml:space="preserve">, PARP wezwie jednorazowo Wnioskodawcę do złożenia wyjaśnień lub złożenia oświadczenia, że zapisy we wniosku zostaną poprawione/uzupełnione na etapie negocjacji. Jeśli </w:t>
            </w:r>
            <w:r w:rsidR="00C151B3">
              <w:rPr>
                <w:rFonts w:ascii="Calibri" w:hAnsi="Calibri"/>
                <w:color w:val="000000" w:themeColor="text1"/>
                <w:sz w:val="28"/>
                <w:szCs w:val="28"/>
              </w:rPr>
              <w:br/>
            </w:r>
            <w:r w:rsidRPr="00831D98">
              <w:rPr>
                <w:rFonts w:ascii="Calibri" w:hAnsi="Calibri"/>
                <w:color w:val="000000" w:themeColor="text1"/>
                <w:sz w:val="28"/>
                <w:szCs w:val="28"/>
              </w:rPr>
              <w:t>w ciągu 7 dni kalendarzowych Wnioskodawca nie złoży wyjaśnień dotyczących treści wniosku lub nie złoży oświadczenia, że zapisy we wniosku zostaną poprawione/uzupełnione na etapie negocjacji, wniosek otrzyma negatywną ocenę w zakresie spełniania przez projekt kryteriów wyboru projektów.</w:t>
            </w:r>
          </w:p>
        </w:tc>
        <w:tc>
          <w:tcPr>
            <w:tcW w:w="2126" w:type="dxa"/>
          </w:tcPr>
          <w:p w14:paraId="2CE85518" w14:textId="30BBDC53" w:rsidR="00B76860" w:rsidRDefault="00B76860" w:rsidP="005033B8">
            <w:pPr>
              <w:pStyle w:val="Akapitzlist"/>
              <w:ind w:left="0"/>
              <w:rPr>
                <w:rFonts w:ascii="Calibri" w:hAnsi="Calibri"/>
                <w:color w:val="000000" w:themeColor="text1"/>
                <w:sz w:val="28"/>
                <w:szCs w:val="28"/>
              </w:rPr>
            </w:pPr>
            <w:r>
              <w:rPr>
                <w:rFonts w:ascii="Calibri" w:hAnsi="Calibri"/>
                <w:color w:val="000000" w:themeColor="text1"/>
                <w:sz w:val="28"/>
                <w:szCs w:val="28"/>
              </w:rPr>
              <w:t>Tak</w:t>
            </w:r>
          </w:p>
        </w:tc>
      </w:tr>
      <w:tr w:rsidR="00B76860" w:rsidRPr="005033B8" w14:paraId="4606DBED" w14:textId="77777777" w:rsidTr="00CE6C85">
        <w:tc>
          <w:tcPr>
            <w:tcW w:w="568" w:type="dxa"/>
          </w:tcPr>
          <w:p w14:paraId="071321EC" w14:textId="102FF34F" w:rsidR="00B76860" w:rsidRDefault="00B76860" w:rsidP="000033F0">
            <w:pPr>
              <w:pStyle w:val="Akapitzlist"/>
              <w:ind w:left="0"/>
              <w:jc w:val="center"/>
              <w:rPr>
                <w:rFonts w:ascii="Calibri" w:hAnsi="Calibri"/>
                <w:sz w:val="28"/>
                <w:szCs w:val="28"/>
              </w:rPr>
            </w:pPr>
            <w:r>
              <w:rPr>
                <w:rFonts w:ascii="Calibri" w:hAnsi="Calibri"/>
                <w:sz w:val="28"/>
                <w:szCs w:val="28"/>
              </w:rPr>
              <w:t>15</w:t>
            </w:r>
          </w:p>
        </w:tc>
        <w:tc>
          <w:tcPr>
            <w:tcW w:w="4678" w:type="dxa"/>
          </w:tcPr>
          <w:p w14:paraId="0408FFE7" w14:textId="3482916D" w:rsidR="00B76860" w:rsidRPr="00B76860" w:rsidRDefault="00B76860" w:rsidP="00B76860">
            <w:pPr>
              <w:jc w:val="both"/>
              <w:rPr>
                <w:rFonts w:ascii="Calibri" w:hAnsi="Calibri"/>
                <w:sz w:val="28"/>
                <w:szCs w:val="28"/>
              </w:rPr>
            </w:pPr>
            <w:r w:rsidRPr="00B76860">
              <w:rPr>
                <w:rFonts w:ascii="Calibri" w:hAnsi="Calibri"/>
                <w:sz w:val="28"/>
                <w:szCs w:val="28"/>
              </w:rPr>
              <w:t>Wskaźnik realizacji produktu Projektu (tj. liczba przedsiębiorców włączonych w identyfikację i prognozowanie potrzeb kwalifikacyjno-zawodowych na rynku pracy dzięki EFS)  wynosi minimum 35 przedsiębiorców dla jednego sektora.</w:t>
            </w:r>
          </w:p>
        </w:tc>
        <w:tc>
          <w:tcPr>
            <w:tcW w:w="7371" w:type="dxa"/>
          </w:tcPr>
          <w:p w14:paraId="44B0BE3C" w14:textId="0527FB34" w:rsidR="009D3B4D" w:rsidRPr="009D3B4D" w:rsidRDefault="009D3B4D" w:rsidP="00E131CE">
            <w:pPr>
              <w:jc w:val="both"/>
              <w:rPr>
                <w:rFonts w:ascii="Calibri" w:hAnsi="Calibri"/>
                <w:color w:val="000000" w:themeColor="text1"/>
                <w:sz w:val="28"/>
                <w:szCs w:val="28"/>
              </w:rPr>
            </w:pPr>
            <w:r w:rsidRPr="009D3B4D">
              <w:rPr>
                <w:rFonts w:ascii="Calibri" w:hAnsi="Calibri"/>
                <w:color w:val="000000" w:themeColor="text1"/>
                <w:sz w:val="28"/>
                <w:szCs w:val="28"/>
              </w:rPr>
              <w:t>Kryterium to zapewnia realizację wskaźnika produktu działania.</w:t>
            </w:r>
          </w:p>
          <w:p w14:paraId="4B7EDEAF" w14:textId="77777777" w:rsidR="009D3B4D" w:rsidRDefault="009D3B4D" w:rsidP="00E131CE">
            <w:pPr>
              <w:jc w:val="both"/>
              <w:rPr>
                <w:rFonts w:ascii="Calibri" w:hAnsi="Calibri"/>
                <w:i/>
                <w:color w:val="000000" w:themeColor="text1"/>
                <w:sz w:val="28"/>
                <w:szCs w:val="28"/>
              </w:rPr>
            </w:pPr>
          </w:p>
          <w:p w14:paraId="736C1F5D" w14:textId="79CB2A85" w:rsidR="00B76860" w:rsidRDefault="00D86E2E" w:rsidP="00E131CE">
            <w:pPr>
              <w:jc w:val="both"/>
              <w:rPr>
                <w:rFonts w:ascii="Calibri" w:hAnsi="Calibri"/>
                <w:i/>
                <w:color w:val="000000" w:themeColor="text1"/>
                <w:sz w:val="28"/>
                <w:szCs w:val="28"/>
              </w:rPr>
            </w:pPr>
            <w:r w:rsidRPr="00A01867">
              <w:rPr>
                <w:rFonts w:ascii="Calibri" w:hAnsi="Calibri"/>
                <w:i/>
                <w:color w:val="000000" w:themeColor="text1"/>
                <w:sz w:val="28"/>
                <w:szCs w:val="28"/>
              </w:rPr>
              <w:t xml:space="preserve">Kryterium będzie oceniane na podstawie zapisów wniosku </w:t>
            </w:r>
            <w:r w:rsidR="00C151B3">
              <w:rPr>
                <w:rFonts w:ascii="Calibri" w:hAnsi="Calibri"/>
                <w:i/>
                <w:color w:val="000000" w:themeColor="text1"/>
                <w:sz w:val="28"/>
                <w:szCs w:val="28"/>
              </w:rPr>
              <w:br/>
            </w:r>
            <w:r w:rsidRPr="00A01867">
              <w:rPr>
                <w:rFonts w:ascii="Calibri" w:hAnsi="Calibri"/>
                <w:i/>
                <w:color w:val="000000" w:themeColor="text1"/>
                <w:sz w:val="28"/>
                <w:szCs w:val="28"/>
              </w:rPr>
              <w:t xml:space="preserve">o dofinansowanie </w:t>
            </w:r>
            <w:r w:rsidR="00A01867" w:rsidRPr="00A01867">
              <w:rPr>
                <w:rFonts w:ascii="Calibri" w:hAnsi="Calibri"/>
                <w:i/>
                <w:color w:val="000000" w:themeColor="text1"/>
                <w:sz w:val="28"/>
                <w:szCs w:val="28"/>
              </w:rPr>
              <w:t xml:space="preserve">projektu </w:t>
            </w:r>
            <w:r w:rsidR="00A01867">
              <w:rPr>
                <w:rFonts w:ascii="Calibri" w:hAnsi="Calibri"/>
                <w:i/>
                <w:color w:val="000000" w:themeColor="text1"/>
                <w:sz w:val="28"/>
                <w:szCs w:val="28"/>
              </w:rPr>
              <w:t>w części III -</w:t>
            </w:r>
            <w:r w:rsidRPr="00A01867">
              <w:rPr>
                <w:rFonts w:ascii="Calibri" w:hAnsi="Calibri"/>
                <w:i/>
                <w:color w:val="000000" w:themeColor="text1"/>
                <w:sz w:val="28"/>
                <w:szCs w:val="28"/>
              </w:rPr>
              <w:t xml:space="preserve"> pkt. 3.1.1 Wskaźniki</w:t>
            </w:r>
            <w:r w:rsidR="00E131CE">
              <w:rPr>
                <w:rFonts w:ascii="Calibri" w:hAnsi="Calibri"/>
                <w:i/>
                <w:color w:val="000000" w:themeColor="text1"/>
                <w:sz w:val="28"/>
                <w:szCs w:val="28"/>
              </w:rPr>
              <w:t xml:space="preserve"> realizacji celu</w:t>
            </w:r>
            <w:r w:rsidR="00A01867">
              <w:rPr>
                <w:rFonts w:ascii="Calibri" w:hAnsi="Calibri"/>
                <w:i/>
                <w:color w:val="000000" w:themeColor="text1"/>
                <w:sz w:val="28"/>
                <w:szCs w:val="28"/>
              </w:rPr>
              <w:t xml:space="preserve">. </w:t>
            </w:r>
            <w:r w:rsidRPr="00A01867">
              <w:rPr>
                <w:rFonts w:ascii="Calibri" w:hAnsi="Calibri"/>
                <w:i/>
                <w:color w:val="000000" w:themeColor="text1"/>
                <w:sz w:val="28"/>
                <w:szCs w:val="28"/>
              </w:rPr>
              <w:t xml:space="preserve"> </w:t>
            </w:r>
          </w:p>
          <w:p w14:paraId="15FC26A1" w14:textId="77777777" w:rsidR="008E28D2" w:rsidRDefault="008E28D2" w:rsidP="00E131CE">
            <w:pPr>
              <w:jc w:val="both"/>
              <w:rPr>
                <w:rFonts w:ascii="Calibri" w:hAnsi="Calibri"/>
                <w:i/>
                <w:color w:val="000000" w:themeColor="text1"/>
                <w:sz w:val="28"/>
                <w:szCs w:val="28"/>
              </w:rPr>
            </w:pPr>
          </w:p>
          <w:p w14:paraId="684DF7FD" w14:textId="238411D9" w:rsidR="008E28D2" w:rsidRPr="008E28D2" w:rsidRDefault="008E28D2" w:rsidP="00E47370">
            <w:pPr>
              <w:jc w:val="both"/>
              <w:rPr>
                <w:rFonts w:ascii="Calibri" w:hAnsi="Calibri"/>
                <w:color w:val="000000" w:themeColor="text1"/>
                <w:sz w:val="28"/>
                <w:szCs w:val="28"/>
              </w:rPr>
            </w:pPr>
            <w:r w:rsidRPr="008E28D2">
              <w:rPr>
                <w:rFonts w:ascii="Calibri" w:hAnsi="Calibri"/>
                <w:color w:val="000000" w:themeColor="text1"/>
                <w:sz w:val="28"/>
                <w:szCs w:val="28"/>
              </w:rPr>
              <w:t xml:space="preserve">W przypadku braku informacji lub wątpliwości co do </w:t>
            </w:r>
            <w:r w:rsidR="00E47370">
              <w:rPr>
                <w:rFonts w:ascii="Calibri" w:hAnsi="Calibri"/>
                <w:color w:val="000000" w:themeColor="text1"/>
                <w:sz w:val="28"/>
                <w:szCs w:val="28"/>
              </w:rPr>
              <w:t>jej</w:t>
            </w:r>
            <w:r w:rsidRPr="008E28D2">
              <w:rPr>
                <w:rFonts w:ascii="Calibri" w:hAnsi="Calibri"/>
                <w:color w:val="000000" w:themeColor="text1"/>
                <w:sz w:val="28"/>
                <w:szCs w:val="28"/>
              </w:rPr>
              <w:t xml:space="preserve"> brzmienia, PARP wezwie jednorazowo  Wnioskodawcę do wyjaśnienia i potwierdzenia, że zapisy zostaną poprawione/uzupełnione na etapie negocjacji. Jeśli w ciągu 7 dni kalendarzowych Wnioskodawca nie potwierdzi, że zapisy zostaną poprawione/uzupełnione lub nie dokona wymaganych zmian/uzupełnień na etapie negocjacji wniosek otrzyma negatywną ocenę komisji oceny projektów w zakresie spełniania przez projekt kryteriów wyboru projektów.</w:t>
            </w:r>
          </w:p>
        </w:tc>
        <w:tc>
          <w:tcPr>
            <w:tcW w:w="2126" w:type="dxa"/>
          </w:tcPr>
          <w:p w14:paraId="122F9229" w14:textId="1011CE0E" w:rsidR="00B76860" w:rsidRDefault="00B76860" w:rsidP="005033B8">
            <w:pPr>
              <w:pStyle w:val="Akapitzlist"/>
              <w:ind w:left="0"/>
              <w:rPr>
                <w:rFonts w:ascii="Calibri" w:hAnsi="Calibri"/>
                <w:color w:val="000000" w:themeColor="text1"/>
                <w:sz w:val="28"/>
                <w:szCs w:val="28"/>
              </w:rPr>
            </w:pPr>
            <w:r>
              <w:rPr>
                <w:rFonts w:ascii="Calibri" w:hAnsi="Calibri"/>
                <w:color w:val="000000" w:themeColor="text1"/>
                <w:sz w:val="28"/>
                <w:szCs w:val="28"/>
              </w:rPr>
              <w:t>Tak</w:t>
            </w:r>
          </w:p>
        </w:tc>
      </w:tr>
      <w:tr w:rsidR="00B76860" w:rsidRPr="005033B8" w14:paraId="79B01C15" w14:textId="77777777" w:rsidTr="00CE6C85">
        <w:tc>
          <w:tcPr>
            <w:tcW w:w="568" w:type="dxa"/>
          </w:tcPr>
          <w:p w14:paraId="53351AA8" w14:textId="78EE1EC7" w:rsidR="00B76860" w:rsidRDefault="00B76860" w:rsidP="000033F0">
            <w:pPr>
              <w:pStyle w:val="Akapitzlist"/>
              <w:ind w:left="0"/>
              <w:jc w:val="center"/>
              <w:rPr>
                <w:rFonts w:ascii="Calibri" w:hAnsi="Calibri"/>
                <w:sz w:val="28"/>
                <w:szCs w:val="28"/>
              </w:rPr>
            </w:pPr>
            <w:r>
              <w:rPr>
                <w:rFonts w:ascii="Calibri" w:hAnsi="Calibri"/>
                <w:sz w:val="28"/>
                <w:szCs w:val="28"/>
              </w:rPr>
              <w:t>16</w:t>
            </w:r>
          </w:p>
        </w:tc>
        <w:tc>
          <w:tcPr>
            <w:tcW w:w="4678" w:type="dxa"/>
          </w:tcPr>
          <w:p w14:paraId="374C7187" w14:textId="72B3DB39" w:rsidR="00B76860" w:rsidRPr="00B76860" w:rsidRDefault="00B76860" w:rsidP="00B76860">
            <w:pPr>
              <w:jc w:val="both"/>
              <w:rPr>
                <w:rFonts w:ascii="Calibri" w:hAnsi="Calibri"/>
                <w:sz w:val="28"/>
                <w:szCs w:val="28"/>
              </w:rPr>
            </w:pPr>
            <w:r w:rsidRPr="00B76860">
              <w:rPr>
                <w:rFonts w:ascii="Calibri" w:hAnsi="Calibri"/>
                <w:sz w:val="28"/>
                <w:szCs w:val="28"/>
              </w:rPr>
              <w:t>Projekt zakłada przekazanie przez Wnioskodawcę do Instytucji Pośredniczącej dla działania 2.21 PO WER, typ 4,  rekomendacji Sektorowej Rady ds. Kompetencji  dot. niezbędnych do podjęcia działań szkoleniowo-doradczych dot. kompetencji pracowników przedsiębiorstw działających w danym sektorze w terminie do 12 miesięcy od rozpoczęcia realizacji projektu.</w:t>
            </w:r>
          </w:p>
        </w:tc>
        <w:tc>
          <w:tcPr>
            <w:tcW w:w="7371" w:type="dxa"/>
          </w:tcPr>
          <w:p w14:paraId="4A58BA69" w14:textId="035F32EA" w:rsidR="009D3B4D" w:rsidRPr="009D3B4D" w:rsidRDefault="009D3B4D" w:rsidP="00E131CE">
            <w:pPr>
              <w:jc w:val="both"/>
              <w:rPr>
                <w:rFonts w:ascii="Calibri" w:hAnsi="Calibri"/>
                <w:color w:val="000000" w:themeColor="text1"/>
                <w:sz w:val="28"/>
                <w:szCs w:val="28"/>
              </w:rPr>
            </w:pPr>
            <w:r w:rsidRPr="009D3B4D">
              <w:rPr>
                <w:rFonts w:ascii="Calibri" w:hAnsi="Calibri"/>
                <w:color w:val="000000" w:themeColor="text1"/>
                <w:sz w:val="28"/>
                <w:szCs w:val="28"/>
              </w:rPr>
              <w:t>Kryterium to ma zagwarantować dynamiczną realizację działań budujących wiarygodność i skuteczność Sektorowej Rady ds. Kompetencji w jej otoczeniu społeczno-gospodarczym oraz możliwość szybkiego uruchomienia wsparcia dla przedsiębiorców z sektorów, w których działać będą rady.</w:t>
            </w:r>
          </w:p>
          <w:p w14:paraId="48F4395E" w14:textId="77777777" w:rsidR="009D3B4D" w:rsidRDefault="009D3B4D" w:rsidP="00E131CE">
            <w:pPr>
              <w:jc w:val="both"/>
              <w:rPr>
                <w:rFonts w:ascii="Calibri" w:hAnsi="Calibri"/>
                <w:color w:val="000000" w:themeColor="text1"/>
                <w:sz w:val="28"/>
                <w:szCs w:val="28"/>
                <w:u w:val="single"/>
              </w:rPr>
            </w:pPr>
          </w:p>
          <w:p w14:paraId="6C71590B" w14:textId="77777777" w:rsidR="00B76860" w:rsidRPr="00B76860" w:rsidRDefault="00B76860" w:rsidP="00E131CE">
            <w:pPr>
              <w:jc w:val="both"/>
              <w:rPr>
                <w:rFonts w:ascii="Calibri" w:hAnsi="Calibri"/>
                <w:color w:val="000000" w:themeColor="text1"/>
                <w:sz w:val="28"/>
                <w:szCs w:val="28"/>
                <w:u w:val="single"/>
              </w:rPr>
            </w:pPr>
            <w:r w:rsidRPr="00B76860">
              <w:rPr>
                <w:rFonts w:ascii="Calibri" w:hAnsi="Calibri"/>
                <w:color w:val="000000" w:themeColor="text1"/>
                <w:sz w:val="28"/>
                <w:szCs w:val="28"/>
                <w:u w:val="single"/>
              </w:rPr>
              <w:t>UWAGA</w:t>
            </w:r>
          </w:p>
          <w:p w14:paraId="47A32C7D" w14:textId="77777777" w:rsidR="00B76860" w:rsidRDefault="00B76860" w:rsidP="00E131CE">
            <w:pPr>
              <w:jc w:val="both"/>
              <w:rPr>
                <w:rFonts w:ascii="Calibri" w:hAnsi="Calibri"/>
                <w:color w:val="000000" w:themeColor="text1"/>
                <w:sz w:val="28"/>
                <w:szCs w:val="28"/>
              </w:rPr>
            </w:pPr>
            <w:r w:rsidRPr="00B76860">
              <w:rPr>
                <w:rFonts w:ascii="Calibri" w:hAnsi="Calibri"/>
                <w:color w:val="000000" w:themeColor="text1"/>
                <w:sz w:val="28"/>
                <w:szCs w:val="28"/>
              </w:rPr>
              <w:t>W uzasadnionych przypadkach, na etapie realizacji projektu, na wniosek Beneficjenta i za zgodą IP dopuszcza się możliwość wydłużenia terminu przekazania rekomendacji przez Sektorową Radę ds. Kompetencji o maksymalnie 6 miesięcy.</w:t>
            </w:r>
          </w:p>
          <w:p w14:paraId="59EEA15C" w14:textId="77777777" w:rsidR="00A01867" w:rsidRDefault="00A01867" w:rsidP="00E131CE">
            <w:pPr>
              <w:jc w:val="both"/>
              <w:rPr>
                <w:rFonts w:ascii="Calibri" w:hAnsi="Calibri"/>
                <w:color w:val="000000" w:themeColor="text1"/>
                <w:sz w:val="28"/>
                <w:szCs w:val="28"/>
              </w:rPr>
            </w:pPr>
          </w:p>
          <w:p w14:paraId="470C0005" w14:textId="022B3A57" w:rsidR="00A01867" w:rsidRDefault="00A01867" w:rsidP="00E131CE">
            <w:pPr>
              <w:jc w:val="both"/>
              <w:rPr>
                <w:rFonts w:ascii="Calibri" w:hAnsi="Calibri"/>
                <w:i/>
                <w:color w:val="000000" w:themeColor="text1"/>
                <w:sz w:val="28"/>
                <w:szCs w:val="28"/>
              </w:rPr>
            </w:pPr>
            <w:r w:rsidRPr="00A01867">
              <w:rPr>
                <w:rFonts w:ascii="Calibri" w:hAnsi="Calibri"/>
                <w:i/>
                <w:color w:val="000000" w:themeColor="text1"/>
                <w:sz w:val="28"/>
                <w:szCs w:val="28"/>
              </w:rPr>
              <w:t xml:space="preserve">Kryterium będzie oceniane na podstawie zapisów wniosku </w:t>
            </w:r>
            <w:r w:rsidR="00C151B3">
              <w:rPr>
                <w:rFonts w:ascii="Calibri" w:hAnsi="Calibri"/>
                <w:i/>
                <w:color w:val="000000" w:themeColor="text1"/>
                <w:sz w:val="28"/>
                <w:szCs w:val="28"/>
              </w:rPr>
              <w:br/>
            </w:r>
            <w:r w:rsidRPr="00A01867">
              <w:rPr>
                <w:rFonts w:ascii="Calibri" w:hAnsi="Calibri"/>
                <w:i/>
                <w:color w:val="000000" w:themeColor="text1"/>
                <w:sz w:val="28"/>
                <w:szCs w:val="28"/>
              </w:rPr>
              <w:t>o dofinansowanie projektu</w:t>
            </w:r>
            <w:r w:rsidR="00E131CE">
              <w:rPr>
                <w:rFonts w:ascii="Calibri" w:hAnsi="Calibri"/>
                <w:i/>
                <w:color w:val="000000" w:themeColor="text1"/>
                <w:sz w:val="28"/>
                <w:szCs w:val="28"/>
              </w:rPr>
              <w:t xml:space="preserve">- pkt. VII Harmonogram realizacji projektu. </w:t>
            </w:r>
          </w:p>
          <w:p w14:paraId="32699576" w14:textId="77777777" w:rsidR="008E28D2" w:rsidRDefault="008E28D2" w:rsidP="00E131CE">
            <w:pPr>
              <w:jc w:val="both"/>
              <w:rPr>
                <w:rFonts w:ascii="Calibri" w:hAnsi="Calibri"/>
                <w:i/>
                <w:color w:val="000000" w:themeColor="text1"/>
                <w:sz w:val="28"/>
                <w:szCs w:val="28"/>
              </w:rPr>
            </w:pPr>
          </w:p>
          <w:p w14:paraId="0AAC215C" w14:textId="47EE2181" w:rsidR="008E28D2" w:rsidRPr="008E28D2" w:rsidRDefault="008E28D2" w:rsidP="00E47370">
            <w:pPr>
              <w:jc w:val="both"/>
              <w:rPr>
                <w:rFonts w:ascii="Calibri" w:hAnsi="Calibri"/>
                <w:color w:val="000000" w:themeColor="text1"/>
                <w:sz w:val="28"/>
                <w:szCs w:val="28"/>
              </w:rPr>
            </w:pPr>
            <w:r w:rsidRPr="008E28D2">
              <w:rPr>
                <w:rFonts w:ascii="Calibri" w:hAnsi="Calibri"/>
                <w:color w:val="000000" w:themeColor="text1"/>
                <w:sz w:val="28"/>
                <w:szCs w:val="28"/>
              </w:rPr>
              <w:t xml:space="preserve">W przypadku braku informacji lub wątpliwości co do </w:t>
            </w:r>
            <w:r w:rsidR="00E47370">
              <w:rPr>
                <w:rFonts w:ascii="Calibri" w:hAnsi="Calibri"/>
                <w:color w:val="000000" w:themeColor="text1"/>
                <w:sz w:val="28"/>
                <w:szCs w:val="28"/>
              </w:rPr>
              <w:t>jej</w:t>
            </w:r>
            <w:r w:rsidRPr="008E28D2">
              <w:rPr>
                <w:rFonts w:ascii="Calibri" w:hAnsi="Calibri"/>
                <w:color w:val="000000" w:themeColor="text1"/>
                <w:sz w:val="28"/>
                <w:szCs w:val="28"/>
              </w:rPr>
              <w:t xml:space="preserve"> brzmienia, PARP wezwie jednorazowo  Wnioskodawcę do wyjaśnienia i potwierdzenia, że zapisy zostaną poprawione/uzupełnione na etapie negocjacji. Jeśli w ciągu 7 dni kalendarzowych Wnioskodawca nie potwierdzi, że zapisy zostaną poprawione/uzupełnione lub nie dokona wymaganych zmian/uzupełnień na etapie negocjacji wniosek otrzyma negatywną ocenę komisji oceny projektów w zakresie spełniania przez projekt kryteriów wyboru projektów.</w:t>
            </w:r>
          </w:p>
        </w:tc>
        <w:tc>
          <w:tcPr>
            <w:tcW w:w="2126" w:type="dxa"/>
          </w:tcPr>
          <w:p w14:paraId="08888DAF" w14:textId="54A7FD54" w:rsidR="00B76860" w:rsidRDefault="00B76860" w:rsidP="005033B8">
            <w:pPr>
              <w:pStyle w:val="Akapitzlist"/>
              <w:ind w:left="0"/>
              <w:rPr>
                <w:rFonts w:ascii="Calibri" w:hAnsi="Calibri"/>
                <w:color w:val="000000" w:themeColor="text1"/>
                <w:sz w:val="28"/>
                <w:szCs w:val="28"/>
              </w:rPr>
            </w:pPr>
            <w:r>
              <w:rPr>
                <w:rFonts w:ascii="Calibri" w:hAnsi="Calibri"/>
                <w:color w:val="000000" w:themeColor="text1"/>
                <w:sz w:val="28"/>
                <w:szCs w:val="28"/>
              </w:rPr>
              <w:t>Tak</w:t>
            </w:r>
          </w:p>
        </w:tc>
      </w:tr>
      <w:tr w:rsidR="006E47AB" w:rsidRPr="005033B8" w14:paraId="48B2A8FB" w14:textId="77777777" w:rsidTr="00BC02A7">
        <w:tc>
          <w:tcPr>
            <w:tcW w:w="14743" w:type="dxa"/>
            <w:gridSpan w:val="4"/>
          </w:tcPr>
          <w:p w14:paraId="7914967A" w14:textId="77777777" w:rsidR="00CE6C85" w:rsidRDefault="00CE6C85" w:rsidP="005033B8">
            <w:pPr>
              <w:pStyle w:val="Akapitzlist"/>
              <w:ind w:left="0"/>
              <w:rPr>
                <w:rFonts w:ascii="Calibri" w:hAnsi="Calibri"/>
                <w:b/>
                <w:color w:val="000000" w:themeColor="text1"/>
                <w:sz w:val="28"/>
                <w:szCs w:val="28"/>
              </w:rPr>
            </w:pPr>
          </w:p>
          <w:p w14:paraId="5C9B30F9" w14:textId="25DDBF55" w:rsidR="00E131CE" w:rsidRPr="006E47AB" w:rsidRDefault="00E131CE" w:rsidP="005033B8">
            <w:pPr>
              <w:pStyle w:val="Akapitzlist"/>
              <w:ind w:left="0"/>
              <w:rPr>
                <w:rFonts w:ascii="Calibri" w:hAnsi="Calibri"/>
                <w:b/>
                <w:color w:val="000000" w:themeColor="text1"/>
                <w:sz w:val="28"/>
                <w:szCs w:val="28"/>
              </w:rPr>
            </w:pPr>
            <w:r>
              <w:rPr>
                <w:rFonts w:ascii="Calibri" w:hAnsi="Calibri"/>
                <w:b/>
                <w:color w:val="000000" w:themeColor="text1"/>
                <w:sz w:val="28"/>
                <w:szCs w:val="28"/>
              </w:rPr>
              <w:t>KRYTERIA STRATEGICZNE</w:t>
            </w:r>
          </w:p>
        </w:tc>
      </w:tr>
      <w:tr w:rsidR="00073D3B" w:rsidRPr="00073D3B" w14:paraId="685C6342" w14:textId="77777777" w:rsidTr="001F416F">
        <w:tc>
          <w:tcPr>
            <w:tcW w:w="568" w:type="dxa"/>
          </w:tcPr>
          <w:p w14:paraId="6DF7D706" w14:textId="0D2EFC3A" w:rsidR="00073D3B" w:rsidRPr="00073D3B" w:rsidRDefault="00073D3B" w:rsidP="000033F0">
            <w:pPr>
              <w:pStyle w:val="Akapitzlist"/>
              <w:ind w:left="0"/>
              <w:jc w:val="center"/>
              <w:rPr>
                <w:rFonts w:ascii="Calibri" w:hAnsi="Calibri"/>
                <w:b/>
                <w:sz w:val="28"/>
                <w:szCs w:val="28"/>
              </w:rPr>
            </w:pPr>
            <w:r w:rsidRPr="00073D3B">
              <w:rPr>
                <w:rFonts w:ascii="Calibri" w:hAnsi="Calibri"/>
                <w:b/>
                <w:sz w:val="28"/>
                <w:szCs w:val="28"/>
              </w:rPr>
              <w:t>Lp.</w:t>
            </w:r>
          </w:p>
        </w:tc>
        <w:tc>
          <w:tcPr>
            <w:tcW w:w="4678" w:type="dxa"/>
          </w:tcPr>
          <w:p w14:paraId="5800F817" w14:textId="580ABD9E" w:rsidR="00073D3B" w:rsidRPr="00073D3B" w:rsidRDefault="00073D3B" w:rsidP="00B76860">
            <w:pPr>
              <w:jc w:val="both"/>
              <w:rPr>
                <w:rFonts w:ascii="Calibri" w:hAnsi="Calibri"/>
                <w:b/>
                <w:sz w:val="28"/>
                <w:szCs w:val="28"/>
              </w:rPr>
            </w:pPr>
            <w:r w:rsidRPr="00073D3B">
              <w:rPr>
                <w:rFonts w:ascii="Calibri" w:hAnsi="Calibri"/>
                <w:b/>
                <w:sz w:val="28"/>
                <w:szCs w:val="28"/>
              </w:rPr>
              <w:t xml:space="preserve">Kryterium </w:t>
            </w:r>
          </w:p>
        </w:tc>
        <w:tc>
          <w:tcPr>
            <w:tcW w:w="9497" w:type="dxa"/>
            <w:gridSpan w:val="2"/>
          </w:tcPr>
          <w:p w14:paraId="34A99240" w14:textId="07C60CED" w:rsidR="00073D3B" w:rsidRPr="00073D3B" w:rsidRDefault="00073D3B" w:rsidP="005033B8">
            <w:pPr>
              <w:pStyle w:val="Akapitzlist"/>
              <w:ind w:left="0"/>
              <w:rPr>
                <w:rFonts w:ascii="Calibri" w:hAnsi="Calibri"/>
                <w:b/>
                <w:color w:val="000000" w:themeColor="text1"/>
                <w:sz w:val="28"/>
                <w:szCs w:val="28"/>
              </w:rPr>
            </w:pPr>
            <w:r w:rsidRPr="00073D3B">
              <w:rPr>
                <w:rFonts w:ascii="Calibri" w:hAnsi="Calibri"/>
                <w:b/>
                <w:color w:val="000000" w:themeColor="text1"/>
                <w:sz w:val="28"/>
                <w:szCs w:val="28"/>
              </w:rPr>
              <w:t>Uzasadnienie/ sposób oceny</w:t>
            </w:r>
          </w:p>
        </w:tc>
      </w:tr>
      <w:tr w:rsidR="00073D3B" w:rsidRPr="005033B8" w14:paraId="58CE8A56" w14:textId="77777777" w:rsidTr="00FE430A">
        <w:tc>
          <w:tcPr>
            <w:tcW w:w="568" w:type="dxa"/>
          </w:tcPr>
          <w:p w14:paraId="0AE702F7" w14:textId="6818D55A" w:rsidR="00073D3B" w:rsidRDefault="00073D3B" w:rsidP="000033F0">
            <w:pPr>
              <w:pStyle w:val="Akapitzlist"/>
              <w:ind w:left="0"/>
              <w:jc w:val="center"/>
              <w:rPr>
                <w:rFonts w:ascii="Calibri" w:hAnsi="Calibri"/>
                <w:sz w:val="28"/>
                <w:szCs w:val="28"/>
              </w:rPr>
            </w:pPr>
            <w:r>
              <w:rPr>
                <w:rFonts w:ascii="Calibri" w:hAnsi="Calibri"/>
                <w:sz w:val="28"/>
                <w:szCs w:val="28"/>
              </w:rPr>
              <w:t>1</w:t>
            </w:r>
          </w:p>
        </w:tc>
        <w:tc>
          <w:tcPr>
            <w:tcW w:w="4678" w:type="dxa"/>
          </w:tcPr>
          <w:p w14:paraId="5B697759" w14:textId="4F8623D0" w:rsidR="00073D3B" w:rsidRPr="006E47AB" w:rsidRDefault="00073D3B" w:rsidP="00B76860">
            <w:pPr>
              <w:jc w:val="both"/>
              <w:rPr>
                <w:rFonts w:ascii="Calibri" w:hAnsi="Calibri"/>
                <w:sz w:val="28"/>
                <w:szCs w:val="28"/>
              </w:rPr>
            </w:pPr>
            <w:r w:rsidRPr="00073D3B">
              <w:rPr>
                <w:rFonts w:ascii="Calibri" w:hAnsi="Calibri"/>
                <w:sz w:val="28"/>
                <w:szCs w:val="28"/>
              </w:rPr>
              <w:t>Studium wykonalności Rady: Analiza sektora i jego otoczenia społeczno-gospodarczego i instytucjonalno-prawnego oraz jego potrzeb kompetencyjnych (maksymalnie 20 pkt.)</w:t>
            </w:r>
          </w:p>
        </w:tc>
        <w:tc>
          <w:tcPr>
            <w:tcW w:w="9497" w:type="dxa"/>
            <w:gridSpan w:val="2"/>
          </w:tcPr>
          <w:p w14:paraId="0DFD043E" w14:textId="4F69BF32" w:rsidR="00073D3B" w:rsidRPr="00073D3B" w:rsidRDefault="00073D3B" w:rsidP="00CE6C85">
            <w:pPr>
              <w:jc w:val="both"/>
              <w:rPr>
                <w:rFonts w:ascii="Calibri" w:hAnsi="Calibri"/>
                <w:color w:val="000000" w:themeColor="text1"/>
                <w:sz w:val="28"/>
                <w:szCs w:val="28"/>
              </w:rPr>
            </w:pPr>
            <w:r w:rsidRPr="00073D3B">
              <w:rPr>
                <w:rFonts w:ascii="Calibri" w:hAnsi="Calibri"/>
                <w:color w:val="000000" w:themeColor="text1"/>
                <w:sz w:val="28"/>
                <w:szCs w:val="28"/>
              </w:rPr>
              <w:t xml:space="preserve">Kryterium to ma na celu ocenę znajomości przez Wnioskodawcę i partnerów (jeśli dotyczy) sytuacji sektora z punktu widzenia społeczno-gospodarczego </w:t>
            </w:r>
            <w:r w:rsidR="00C151B3">
              <w:rPr>
                <w:rFonts w:ascii="Calibri" w:hAnsi="Calibri"/>
                <w:color w:val="000000" w:themeColor="text1"/>
                <w:sz w:val="28"/>
                <w:szCs w:val="28"/>
              </w:rPr>
              <w:br/>
            </w:r>
            <w:r w:rsidRPr="00073D3B">
              <w:rPr>
                <w:rFonts w:ascii="Calibri" w:hAnsi="Calibri"/>
                <w:color w:val="000000" w:themeColor="text1"/>
                <w:sz w:val="28"/>
                <w:szCs w:val="28"/>
              </w:rPr>
              <w:t>i instytucjonalno-prawnego oraz pod kątem jego bieżących i przyszłych potrzeb kompetencyjnych.</w:t>
            </w:r>
          </w:p>
          <w:p w14:paraId="3E9885B5" w14:textId="77777777" w:rsidR="00073D3B" w:rsidRPr="00073D3B" w:rsidRDefault="00073D3B" w:rsidP="00CE6C85">
            <w:pPr>
              <w:jc w:val="both"/>
              <w:rPr>
                <w:rFonts w:ascii="Calibri" w:hAnsi="Calibri"/>
                <w:color w:val="000000" w:themeColor="text1"/>
                <w:sz w:val="28"/>
                <w:szCs w:val="28"/>
              </w:rPr>
            </w:pPr>
          </w:p>
          <w:p w14:paraId="464B7B85" w14:textId="30E8A04A" w:rsidR="00073D3B" w:rsidRPr="00073D3B" w:rsidRDefault="00073D3B" w:rsidP="00C00869">
            <w:pPr>
              <w:pStyle w:val="Akapitzlist"/>
              <w:ind w:left="0"/>
              <w:jc w:val="both"/>
              <w:rPr>
                <w:rFonts w:ascii="Calibri" w:hAnsi="Calibri"/>
                <w:i/>
                <w:color w:val="000000" w:themeColor="text1"/>
                <w:sz w:val="28"/>
                <w:szCs w:val="28"/>
              </w:rPr>
            </w:pPr>
            <w:r w:rsidRPr="00A01867">
              <w:rPr>
                <w:rFonts w:ascii="Calibri" w:hAnsi="Calibri"/>
                <w:i/>
                <w:color w:val="000000" w:themeColor="text1"/>
                <w:sz w:val="28"/>
                <w:szCs w:val="28"/>
              </w:rPr>
              <w:t xml:space="preserve">Kryterium będzie oceniane na podstawie Studium Wykonalności Sektorowej Rady (pkt. I) , którego wzór stanowi </w:t>
            </w:r>
            <w:r w:rsidRPr="00A57842">
              <w:rPr>
                <w:rFonts w:ascii="Calibri" w:hAnsi="Calibri"/>
                <w:i/>
                <w:color w:val="000000" w:themeColor="text1"/>
                <w:sz w:val="28"/>
                <w:szCs w:val="28"/>
              </w:rPr>
              <w:t xml:space="preserve">Załącznik nr </w:t>
            </w:r>
            <w:r w:rsidR="00A01867" w:rsidRPr="00A57842">
              <w:rPr>
                <w:rFonts w:ascii="Calibri" w:hAnsi="Calibri"/>
                <w:i/>
                <w:color w:val="000000" w:themeColor="text1"/>
                <w:sz w:val="28"/>
                <w:szCs w:val="28"/>
              </w:rPr>
              <w:t>15</w:t>
            </w:r>
            <w:r w:rsidRPr="00A01867">
              <w:rPr>
                <w:rFonts w:ascii="Calibri" w:hAnsi="Calibri"/>
                <w:i/>
                <w:color w:val="000000" w:themeColor="text1"/>
                <w:sz w:val="28"/>
                <w:szCs w:val="28"/>
              </w:rPr>
              <w:t xml:space="preserve"> do Regulaminu.</w:t>
            </w:r>
          </w:p>
        </w:tc>
      </w:tr>
      <w:tr w:rsidR="00073D3B" w:rsidRPr="005033B8" w14:paraId="17AE49D6" w14:textId="77777777" w:rsidTr="00A62673">
        <w:tc>
          <w:tcPr>
            <w:tcW w:w="568" w:type="dxa"/>
          </w:tcPr>
          <w:p w14:paraId="5C1A07B6" w14:textId="7ED1B5DF" w:rsidR="00073D3B" w:rsidRDefault="00073D3B" w:rsidP="000033F0">
            <w:pPr>
              <w:pStyle w:val="Akapitzlist"/>
              <w:ind w:left="0"/>
              <w:jc w:val="center"/>
              <w:rPr>
                <w:rFonts w:ascii="Calibri" w:hAnsi="Calibri"/>
                <w:sz w:val="28"/>
                <w:szCs w:val="28"/>
              </w:rPr>
            </w:pPr>
            <w:r>
              <w:rPr>
                <w:rFonts w:ascii="Calibri" w:hAnsi="Calibri"/>
                <w:sz w:val="28"/>
                <w:szCs w:val="28"/>
              </w:rPr>
              <w:t>2</w:t>
            </w:r>
          </w:p>
        </w:tc>
        <w:tc>
          <w:tcPr>
            <w:tcW w:w="4678" w:type="dxa"/>
          </w:tcPr>
          <w:p w14:paraId="6DA6BC7D" w14:textId="2B733C01" w:rsidR="00073D3B" w:rsidRPr="006E47AB" w:rsidRDefault="00073D3B" w:rsidP="00B76860">
            <w:pPr>
              <w:jc w:val="both"/>
              <w:rPr>
                <w:rFonts w:ascii="Calibri" w:hAnsi="Calibri"/>
                <w:sz w:val="28"/>
                <w:szCs w:val="28"/>
              </w:rPr>
            </w:pPr>
            <w:r w:rsidRPr="006E47AB">
              <w:rPr>
                <w:rFonts w:ascii="Calibri" w:hAnsi="Calibri"/>
                <w:sz w:val="28"/>
                <w:szCs w:val="28"/>
              </w:rPr>
              <w:t>Studium wykonalności Rady: Opis organizacji i funkcjonowania Sektorowej Rady, w tym opis sposobu powoływania jej członków i zapewnienia reprezentatywności sektora w Radzie  (maksymalnie 40 pkt.)</w:t>
            </w:r>
          </w:p>
        </w:tc>
        <w:tc>
          <w:tcPr>
            <w:tcW w:w="9497" w:type="dxa"/>
            <w:gridSpan w:val="2"/>
          </w:tcPr>
          <w:p w14:paraId="34C30982" w14:textId="77777777" w:rsidR="00073D3B" w:rsidRDefault="00073D3B" w:rsidP="00CE6C85">
            <w:pPr>
              <w:jc w:val="both"/>
              <w:rPr>
                <w:rFonts w:ascii="Calibri" w:hAnsi="Calibri"/>
                <w:color w:val="000000" w:themeColor="text1"/>
                <w:sz w:val="28"/>
                <w:szCs w:val="28"/>
              </w:rPr>
            </w:pPr>
            <w:r w:rsidRPr="006E47AB">
              <w:rPr>
                <w:rFonts w:ascii="Calibri" w:hAnsi="Calibri"/>
                <w:color w:val="000000" w:themeColor="text1"/>
                <w:sz w:val="28"/>
                <w:szCs w:val="28"/>
              </w:rPr>
              <w:t>Kryterium to ma na celu ocenę szczegółowej koncepcji Wnioskodawcy i partnerów (jeśli dotyczy) dotyczącej organizacji i funkcjonowania Sektorowej Rady, w tym sposobu powoływania jej członków i zapewnienia reprezentatywności różnych grup interesariuszy sektora w Radzie oraz planowanych do realizacji zadań mających na celu dostosowanie kompetencji pracowników do potrzeb pracodawców z danego sektora.</w:t>
            </w:r>
          </w:p>
          <w:p w14:paraId="395096C5" w14:textId="77777777" w:rsidR="00073D3B" w:rsidRDefault="00073D3B" w:rsidP="00CE6C85">
            <w:pPr>
              <w:jc w:val="both"/>
              <w:rPr>
                <w:rFonts w:ascii="Calibri" w:hAnsi="Calibri"/>
                <w:color w:val="000000" w:themeColor="text1"/>
                <w:sz w:val="28"/>
                <w:szCs w:val="28"/>
              </w:rPr>
            </w:pPr>
          </w:p>
          <w:p w14:paraId="63B4D589" w14:textId="77777777" w:rsidR="00073D3B" w:rsidRPr="006E47AB" w:rsidRDefault="00073D3B" w:rsidP="00CE6C85">
            <w:pPr>
              <w:jc w:val="both"/>
              <w:rPr>
                <w:rFonts w:ascii="Calibri" w:hAnsi="Calibri"/>
                <w:color w:val="000000" w:themeColor="text1"/>
                <w:sz w:val="28"/>
                <w:szCs w:val="28"/>
              </w:rPr>
            </w:pPr>
            <w:r w:rsidRPr="006E47AB">
              <w:rPr>
                <w:rFonts w:ascii="Calibri" w:hAnsi="Calibri"/>
                <w:color w:val="000000" w:themeColor="text1"/>
                <w:sz w:val="28"/>
                <w:szCs w:val="28"/>
              </w:rPr>
              <w:t xml:space="preserve">Pod pojęciem </w:t>
            </w:r>
            <w:r w:rsidRPr="006E47AB">
              <w:rPr>
                <w:rFonts w:ascii="Calibri" w:hAnsi="Calibri"/>
                <w:b/>
                <w:color w:val="000000" w:themeColor="text1"/>
                <w:sz w:val="28"/>
                <w:szCs w:val="28"/>
              </w:rPr>
              <w:t>grup interesariuszy</w:t>
            </w:r>
            <w:r w:rsidRPr="006E47AB">
              <w:rPr>
                <w:rFonts w:ascii="Calibri" w:hAnsi="Calibri"/>
                <w:color w:val="000000" w:themeColor="text1"/>
                <w:sz w:val="28"/>
                <w:szCs w:val="28"/>
              </w:rPr>
              <w:t xml:space="preserve"> należy rozumieć działające w ramach sektora lub na rzecz sektora: </w:t>
            </w:r>
          </w:p>
          <w:p w14:paraId="2B70DE09" w14:textId="77777777" w:rsidR="00073D3B" w:rsidRPr="006E47AB" w:rsidRDefault="00073D3B" w:rsidP="00CE6C85">
            <w:pPr>
              <w:jc w:val="both"/>
              <w:rPr>
                <w:rFonts w:ascii="Calibri" w:hAnsi="Calibri"/>
                <w:color w:val="000000" w:themeColor="text1"/>
                <w:sz w:val="28"/>
                <w:szCs w:val="28"/>
              </w:rPr>
            </w:pPr>
            <w:r w:rsidRPr="006E47AB">
              <w:rPr>
                <w:rFonts w:ascii="Calibri" w:hAnsi="Calibri"/>
                <w:color w:val="000000" w:themeColor="text1"/>
                <w:sz w:val="28"/>
                <w:szCs w:val="28"/>
              </w:rPr>
              <w:t>•</w:t>
            </w:r>
            <w:r w:rsidRPr="006E47AB">
              <w:rPr>
                <w:rFonts w:ascii="Calibri" w:hAnsi="Calibri"/>
                <w:color w:val="000000" w:themeColor="text1"/>
                <w:sz w:val="28"/>
                <w:szCs w:val="28"/>
              </w:rPr>
              <w:tab/>
              <w:t>instytucje kształcenia formalnego bądź pozaformalnego;</w:t>
            </w:r>
          </w:p>
          <w:p w14:paraId="2402BD03" w14:textId="6759FA77" w:rsidR="00073D3B" w:rsidRPr="006E47AB" w:rsidRDefault="00073D3B" w:rsidP="00CE6C85">
            <w:pPr>
              <w:jc w:val="both"/>
              <w:rPr>
                <w:rFonts w:ascii="Calibri" w:hAnsi="Calibri"/>
                <w:color w:val="000000" w:themeColor="text1"/>
                <w:sz w:val="28"/>
                <w:szCs w:val="28"/>
              </w:rPr>
            </w:pPr>
            <w:r w:rsidRPr="006E47AB">
              <w:rPr>
                <w:rFonts w:ascii="Calibri" w:hAnsi="Calibri"/>
                <w:color w:val="000000" w:themeColor="text1"/>
                <w:sz w:val="28"/>
                <w:szCs w:val="28"/>
              </w:rPr>
              <w:t>•</w:t>
            </w:r>
            <w:r w:rsidRPr="006E47AB">
              <w:rPr>
                <w:rFonts w:ascii="Calibri" w:hAnsi="Calibri"/>
                <w:color w:val="000000" w:themeColor="text1"/>
                <w:sz w:val="28"/>
                <w:szCs w:val="28"/>
              </w:rPr>
              <w:tab/>
              <w:t>organizacje pracodawców ;</w:t>
            </w:r>
          </w:p>
          <w:p w14:paraId="1819E958" w14:textId="77777777" w:rsidR="00073D3B" w:rsidRPr="006E47AB" w:rsidRDefault="00073D3B" w:rsidP="00CE6C85">
            <w:pPr>
              <w:jc w:val="both"/>
              <w:rPr>
                <w:rFonts w:ascii="Calibri" w:hAnsi="Calibri"/>
                <w:color w:val="000000" w:themeColor="text1"/>
                <w:sz w:val="28"/>
                <w:szCs w:val="28"/>
              </w:rPr>
            </w:pPr>
            <w:r w:rsidRPr="006E47AB">
              <w:rPr>
                <w:rFonts w:ascii="Calibri" w:hAnsi="Calibri"/>
                <w:color w:val="000000" w:themeColor="text1"/>
                <w:sz w:val="28"/>
                <w:szCs w:val="28"/>
              </w:rPr>
              <w:t>•</w:t>
            </w:r>
            <w:r w:rsidRPr="006E47AB">
              <w:rPr>
                <w:rFonts w:ascii="Calibri" w:hAnsi="Calibri"/>
                <w:color w:val="000000" w:themeColor="text1"/>
                <w:sz w:val="28"/>
                <w:szCs w:val="28"/>
              </w:rPr>
              <w:tab/>
              <w:t>przedsiębiorców;</w:t>
            </w:r>
          </w:p>
          <w:p w14:paraId="351992DC" w14:textId="77777777" w:rsidR="00073D3B" w:rsidRPr="006E47AB" w:rsidRDefault="00073D3B" w:rsidP="00CE6C85">
            <w:pPr>
              <w:jc w:val="both"/>
              <w:rPr>
                <w:rFonts w:ascii="Calibri" w:hAnsi="Calibri"/>
                <w:color w:val="000000" w:themeColor="text1"/>
                <w:sz w:val="28"/>
                <w:szCs w:val="28"/>
              </w:rPr>
            </w:pPr>
            <w:r w:rsidRPr="006E47AB">
              <w:rPr>
                <w:rFonts w:ascii="Calibri" w:hAnsi="Calibri"/>
                <w:color w:val="000000" w:themeColor="text1"/>
                <w:sz w:val="28"/>
                <w:szCs w:val="28"/>
              </w:rPr>
              <w:t>•</w:t>
            </w:r>
            <w:r w:rsidRPr="006E47AB">
              <w:rPr>
                <w:rFonts w:ascii="Calibri" w:hAnsi="Calibri"/>
                <w:color w:val="000000" w:themeColor="text1"/>
                <w:sz w:val="28"/>
                <w:szCs w:val="28"/>
              </w:rPr>
              <w:tab/>
              <w:t>związki zawodowe;</w:t>
            </w:r>
          </w:p>
          <w:p w14:paraId="3123DD1C" w14:textId="77777777" w:rsidR="00073D3B" w:rsidRPr="006E47AB" w:rsidRDefault="00073D3B" w:rsidP="00CE6C85">
            <w:pPr>
              <w:jc w:val="both"/>
              <w:rPr>
                <w:rFonts w:ascii="Calibri" w:hAnsi="Calibri"/>
                <w:color w:val="000000" w:themeColor="text1"/>
                <w:sz w:val="28"/>
                <w:szCs w:val="28"/>
              </w:rPr>
            </w:pPr>
            <w:r w:rsidRPr="006E47AB">
              <w:rPr>
                <w:rFonts w:ascii="Calibri" w:hAnsi="Calibri"/>
                <w:color w:val="000000" w:themeColor="text1"/>
                <w:sz w:val="28"/>
                <w:szCs w:val="28"/>
              </w:rPr>
              <w:t>•</w:t>
            </w:r>
            <w:r w:rsidRPr="006E47AB">
              <w:rPr>
                <w:rFonts w:ascii="Calibri" w:hAnsi="Calibri"/>
                <w:color w:val="000000" w:themeColor="text1"/>
                <w:sz w:val="28"/>
                <w:szCs w:val="28"/>
              </w:rPr>
              <w:tab/>
              <w:t>instytucje pełniące funkcję nadzoru;</w:t>
            </w:r>
          </w:p>
          <w:p w14:paraId="47E6572F" w14:textId="77777777" w:rsidR="00073D3B" w:rsidRPr="006E47AB" w:rsidRDefault="00073D3B" w:rsidP="00CE6C85">
            <w:pPr>
              <w:jc w:val="both"/>
              <w:rPr>
                <w:rFonts w:ascii="Calibri" w:hAnsi="Calibri"/>
                <w:color w:val="000000" w:themeColor="text1"/>
                <w:sz w:val="28"/>
                <w:szCs w:val="28"/>
              </w:rPr>
            </w:pPr>
            <w:r w:rsidRPr="006E47AB">
              <w:rPr>
                <w:rFonts w:ascii="Calibri" w:hAnsi="Calibri"/>
                <w:color w:val="000000" w:themeColor="text1"/>
                <w:sz w:val="28"/>
                <w:szCs w:val="28"/>
              </w:rPr>
              <w:t>•</w:t>
            </w:r>
            <w:r w:rsidRPr="006E47AB">
              <w:rPr>
                <w:rFonts w:ascii="Calibri" w:hAnsi="Calibri"/>
                <w:color w:val="000000" w:themeColor="text1"/>
                <w:sz w:val="28"/>
                <w:szCs w:val="28"/>
              </w:rPr>
              <w:tab/>
              <w:t xml:space="preserve">Radę Rynku Pracy lub Wojewódzkie Rady Rynku Pracy; </w:t>
            </w:r>
          </w:p>
          <w:p w14:paraId="6AAB8202" w14:textId="77777777" w:rsidR="00073D3B" w:rsidRPr="006E47AB" w:rsidRDefault="00073D3B" w:rsidP="00CE6C85">
            <w:pPr>
              <w:jc w:val="both"/>
              <w:rPr>
                <w:rFonts w:ascii="Calibri" w:hAnsi="Calibri"/>
                <w:color w:val="000000" w:themeColor="text1"/>
                <w:sz w:val="28"/>
                <w:szCs w:val="28"/>
              </w:rPr>
            </w:pPr>
            <w:r>
              <w:rPr>
                <w:rFonts w:ascii="Calibri" w:hAnsi="Calibri"/>
                <w:color w:val="000000" w:themeColor="text1"/>
                <w:sz w:val="28"/>
                <w:szCs w:val="28"/>
              </w:rPr>
              <w:t>•</w:t>
            </w:r>
            <w:r>
              <w:rPr>
                <w:rFonts w:ascii="Calibri" w:hAnsi="Calibri"/>
                <w:color w:val="000000" w:themeColor="text1"/>
                <w:sz w:val="28"/>
                <w:szCs w:val="28"/>
              </w:rPr>
              <w:tab/>
            </w:r>
            <w:r w:rsidRPr="006E47AB">
              <w:rPr>
                <w:rFonts w:ascii="Calibri" w:hAnsi="Calibri"/>
                <w:color w:val="000000" w:themeColor="text1"/>
                <w:sz w:val="28"/>
                <w:szCs w:val="28"/>
              </w:rPr>
              <w:t>organizacje branżowe;</w:t>
            </w:r>
          </w:p>
          <w:p w14:paraId="50A7820F" w14:textId="77777777" w:rsidR="00073D3B" w:rsidRDefault="00073D3B" w:rsidP="00CE6C85">
            <w:pPr>
              <w:jc w:val="both"/>
              <w:rPr>
                <w:rFonts w:ascii="Calibri" w:hAnsi="Calibri"/>
                <w:color w:val="000000" w:themeColor="text1"/>
                <w:sz w:val="28"/>
                <w:szCs w:val="28"/>
              </w:rPr>
            </w:pPr>
            <w:r w:rsidRPr="006E47AB">
              <w:rPr>
                <w:rFonts w:ascii="Calibri" w:hAnsi="Calibri"/>
                <w:color w:val="000000" w:themeColor="text1"/>
                <w:sz w:val="28"/>
                <w:szCs w:val="28"/>
              </w:rPr>
              <w:t>•</w:t>
            </w:r>
            <w:r w:rsidRPr="006E47AB">
              <w:rPr>
                <w:rFonts w:ascii="Calibri" w:hAnsi="Calibri"/>
                <w:color w:val="000000" w:themeColor="text1"/>
                <w:sz w:val="28"/>
                <w:szCs w:val="28"/>
              </w:rPr>
              <w:tab/>
              <w:t xml:space="preserve">inne podmioty istotne z punktu widzenia działalności rady, np. Obserwatorium Rynku </w:t>
            </w:r>
            <w:r w:rsidRPr="00073D3B">
              <w:rPr>
                <w:rFonts w:ascii="Calibri" w:hAnsi="Calibri"/>
                <w:color w:val="000000" w:themeColor="text1"/>
                <w:sz w:val="28"/>
                <w:szCs w:val="28"/>
              </w:rPr>
              <w:t>Pracy.</w:t>
            </w:r>
          </w:p>
          <w:p w14:paraId="795926C6" w14:textId="77777777" w:rsidR="00073D3B" w:rsidRDefault="00073D3B" w:rsidP="00CE6C85">
            <w:pPr>
              <w:jc w:val="both"/>
              <w:rPr>
                <w:rFonts w:ascii="Calibri" w:hAnsi="Calibri"/>
                <w:color w:val="000000" w:themeColor="text1"/>
                <w:sz w:val="28"/>
                <w:szCs w:val="28"/>
                <w:u w:val="single"/>
              </w:rPr>
            </w:pPr>
          </w:p>
          <w:p w14:paraId="1C0F72A8" w14:textId="01EAA14B" w:rsidR="00073D3B" w:rsidRPr="00073D3B" w:rsidRDefault="00073D3B" w:rsidP="00C00869">
            <w:pPr>
              <w:pStyle w:val="Akapitzlist"/>
              <w:ind w:left="0"/>
              <w:jc w:val="both"/>
              <w:rPr>
                <w:rFonts w:ascii="Calibri" w:hAnsi="Calibri"/>
                <w:i/>
                <w:color w:val="000000" w:themeColor="text1"/>
                <w:sz w:val="28"/>
                <w:szCs w:val="28"/>
              </w:rPr>
            </w:pPr>
            <w:r w:rsidRPr="00073D3B">
              <w:rPr>
                <w:rFonts w:ascii="Calibri" w:hAnsi="Calibri"/>
                <w:i/>
                <w:color w:val="000000" w:themeColor="text1"/>
                <w:sz w:val="28"/>
                <w:szCs w:val="28"/>
              </w:rPr>
              <w:t xml:space="preserve">Kryterium będzie oceniane na podstawie Studium Wykonalności Sektorowej Rady (pkt. </w:t>
            </w:r>
            <w:r>
              <w:rPr>
                <w:rFonts w:ascii="Calibri" w:hAnsi="Calibri"/>
                <w:i/>
                <w:color w:val="000000" w:themeColor="text1"/>
                <w:sz w:val="28"/>
                <w:szCs w:val="28"/>
              </w:rPr>
              <w:t>II</w:t>
            </w:r>
            <w:r w:rsidRPr="00073D3B">
              <w:rPr>
                <w:rFonts w:ascii="Calibri" w:hAnsi="Calibri"/>
                <w:i/>
                <w:color w:val="000000" w:themeColor="text1"/>
                <w:sz w:val="28"/>
                <w:szCs w:val="28"/>
              </w:rPr>
              <w:t xml:space="preserve">) , którego wzór stanowi </w:t>
            </w:r>
            <w:r w:rsidRPr="00A57842">
              <w:rPr>
                <w:rFonts w:ascii="Calibri" w:hAnsi="Calibri"/>
                <w:i/>
                <w:color w:val="000000" w:themeColor="text1"/>
                <w:sz w:val="28"/>
                <w:szCs w:val="28"/>
              </w:rPr>
              <w:t xml:space="preserve">Załącznik nr </w:t>
            </w:r>
            <w:r w:rsidR="00A01867" w:rsidRPr="00A57842">
              <w:rPr>
                <w:rFonts w:ascii="Calibri" w:hAnsi="Calibri"/>
                <w:i/>
                <w:color w:val="000000" w:themeColor="text1"/>
                <w:sz w:val="28"/>
                <w:szCs w:val="28"/>
              </w:rPr>
              <w:t>15</w:t>
            </w:r>
            <w:r w:rsidRPr="00CE6C85">
              <w:rPr>
                <w:rFonts w:ascii="Calibri" w:hAnsi="Calibri"/>
                <w:i/>
                <w:color w:val="000000" w:themeColor="text1"/>
                <w:sz w:val="28"/>
                <w:szCs w:val="28"/>
              </w:rPr>
              <w:t xml:space="preserve"> </w:t>
            </w:r>
            <w:r w:rsidRPr="00073D3B">
              <w:rPr>
                <w:rFonts w:ascii="Calibri" w:hAnsi="Calibri"/>
                <w:i/>
                <w:color w:val="000000" w:themeColor="text1"/>
                <w:sz w:val="28"/>
                <w:szCs w:val="28"/>
              </w:rPr>
              <w:t>do Regulaminu.</w:t>
            </w:r>
          </w:p>
        </w:tc>
      </w:tr>
      <w:tr w:rsidR="00073D3B" w:rsidRPr="005033B8" w14:paraId="43A648C4" w14:textId="77777777" w:rsidTr="00A5564B">
        <w:tc>
          <w:tcPr>
            <w:tcW w:w="568" w:type="dxa"/>
          </w:tcPr>
          <w:p w14:paraId="050E62BF" w14:textId="7B581046" w:rsidR="00073D3B" w:rsidRDefault="00073D3B" w:rsidP="000033F0">
            <w:pPr>
              <w:pStyle w:val="Akapitzlist"/>
              <w:ind w:left="0"/>
              <w:jc w:val="center"/>
              <w:rPr>
                <w:rFonts w:ascii="Calibri" w:hAnsi="Calibri"/>
                <w:sz w:val="28"/>
                <w:szCs w:val="28"/>
              </w:rPr>
            </w:pPr>
            <w:r>
              <w:rPr>
                <w:rFonts w:ascii="Calibri" w:hAnsi="Calibri"/>
                <w:sz w:val="28"/>
                <w:szCs w:val="28"/>
              </w:rPr>
              <w:t>3</w:t>
            </w:r>
          </w:p>
        </w:tc>
        <w:tc>
          <w:tcPr>
            <w:tcW w:w="4678" w:type="dxa"/>
          </w:tcPr>
          <w:p w14:paraId="13EEE8BF" w14:textId="2BF89AD1" w:rsidR="00073D3B" w:rsidRPr="006E47AB" w:rsidRDefault="00073D3B" w:rsidP="00B76860">
            <w:pPr>
              <w:jc w:val="both"/>
              <w:rPr>
                <w:rFonts w:ascii="Calibri" w:hAnsi="Calibri"/>
                <w:sz w:val="28"/>
                <w:szCs w:val="28"/>
              </w:rPr>
            </w:pPr>
            <w:r w:rsidRPr="006E47AB">
              <w:rPr>
                <w:rFonts w:ascii="Calibri" w:hAnsi="Calibri"/>
                <w:sz w:val="28"/>
                <w:szCs w:val="28"/>
              </w:rPr>
              <w:t>Studium wykonalności Rady: Wskazanie i opis kamieni milowych realizacji Projektu (maksymalnie 15 pkt.)</w:t>
            </w:r>
          </w:p>
        </w:tc>
        <w:tc>
          <w:tcPr>
            <w:tcW w:w="9497" w:type="dxa"/>
            <w:gridSpan w:val="2"/>
          </w:tcPr>
          <w:p w14:paraId="6816F545" w14:textId="77777777" w:rsidR="00073D3B" w:rsidRDefault="00073D3B" w:rsidP="00CE6C85">
            <w:pPr>
              <w:pStyle w:val="Akapitzlist"/>
              <w:ind w:left="0"/>
              <w:jc w:val="both"/>
              <w:rPr>
                <w:rFonts w:ascii="Calibri" w:hAnsi="Calibri"/>
                <w:sz w:val="28"/>
                <w:szCs w:val="28"/>
              </w:rPr>
            </w:pPr>
            <w:r w:rsidRPr="006E47AB">
              <w:rPr>
                <w:rFonts w:ascii="Calibri" w:hAnsi="Calibri"/>
                <w:sz w:val="28"/>
                <w:szCs w:val="28"/>
              </w:rPr>
              <w:t>Kryterium to ma na celu ocenę prawidłowości realizacji Projektu, w tym logicznego zaplanowania poszczególnych działań przez Wnioskodawcę i partnerów (jeśli dotyczy).</w:t>
            </w:r>
          </w:p>
          <w:p w14:paraId="53CC39B2" w14:textId="77777777" w:rsidR="00073D3B" w:rsidRDefault="00073D3B" w:rsidP="00CE6C85">
            <w:pPr>
              <w:pStyle w:val="Akapitzlist"/>
              <w:ind w:left="0"/>
              <w:jc w:val="both"/>
              <w:rPr>
                <w:rFonts w:ascii="Calibri" w:hAnsi="Calibri"/>
                <w:sz w:val="28"/>
                <w:szCs w:val="28"/>
              </w:rPr>
            </w:pPr>
          </w:p>
          <w:p w14:paraId="3A0DEF68" w14:textId="213A699A" w:rsidR="00073D3B" w:rsidRDefault="00073D3B" w:rsidP="00C00869">
            <w:pPr>
              <w:pStyle w:val="Akapitzlist"/>
              <w:ind w:left="0"/>
              <w:jc w:val="both"/>
              <w:rPr>
                <w:rFonts w:ascii="Calibri" w:hAnsi="Calibri"/>
                <w:color w:val="000000" w:themeColor="text1"/>
                <w:sz w:val="28"/>
                <w:szCs w:val="28"/>
              </w:rPr>
            </w:pPr>
            <w:r w:rsidRPr="00073D3B">
              <w:rPr>
                <w:rFonts w:ascii="Calibri" w:hAnsi="Calibri"/>
                <w:i/>
                <w:color w:val="000000" w:themeColor="text1"/>
                <w:sz w:val="28"/>
                <w:szCs w:val="28"/>
              </w:rPr>
              <w:t>Kryterium będzie oceniane na podstawie Studium Wykonalności Sektorowej Rady (pkt. II</w:t>
            </w:r>
            <w:r>
              <w:rPr>
                <w:rFonts w:ascii="Calibri" w:hAnsi="Calibri"/>
                <w:i/>
                <w:color w:val="000000" w:themeColor="text1"/>
                <w:sz w:val="28"/>
                <w:szCs w:val="28"/>
              </w:rPr>
              <w:t>I</w:t>
            </w:r>
            <w:r w:rsidRPr="00073D3B">
              <w:rPr>
                <w:rFonts w:ascii="Calibri" w:hAnsi="Calibri"/>
                <w:i/>
                <w:color w:val="000000" w:themeColor="text1"/>
                <w:sz w:val="28"/>
                <w:szCs w:val="28"/>
              </w:rPr>
              <w:t xml:space="preserve">) , którego wzór stanowi </w:t>
            </w:r>
            <w:r w:rsidRPr="00A57842">
              <w:rPr>
                <w:rFonts w:ascii="Calibri" w:hAnsi="Calibri"/>
                <w:i/>
                <w:color w:val="000000" w:themeColor="text1"/>
                <w:sz w:val="28"/>
                <w:szCs w:val="28"/>
              </w:rPr>
              <w:t xml:space="preserve">Załącznik nr </w:t>
            </w:r>
            <w:r w:rsidR="00A01867" w:rsidRPr="00A57842">
              <w:rPr>
                <w:rFonts w:ascii="Calibri" w:hAnsi="Calibri"/>
                <w:i/>
                <w:color w:val="000000" w:themeColor="text1"/>
                <w:sz w:val="28"/>
                <w:szCs w:val="28"/>
              </w:rPr>
              <w:t>15</w:t>
            </w:r>
            <w:r w:rsidRPr="00A01867">
              <w:rPr>
                <w:rFonts w:ascii="Calibri" w:hAnsi="Calibri"/>
                <w:i/>
                <w:color w:val="000000" w:themeColor="text1"/>
                <w:sz w:val="28"/>
                <w:szCs w:val="28"/>
              </w:rPr>
              <w:t xml:space="preserve"> </w:t>
            </w:r>
            <w:r w:rsidRPr="00073D3B">
              <w:rPr>
                <w:rFonts w:ascii="Calibri" w:hAnsi="Calibri"/>
                <w:i/>
                <w:color w:val="000000" w:themeColor="text1"/>
                <w:sz w:val="28"/>
                <w:szCs w:val="28"/>
              </w:rPr>
              <w:t>do Regulaminu</w:t>
            </w:r>
            <w:r w:rsidRPr="00073D3B">
              <w:rPr>
                <w:rFonts w:ascii="Calibri" w:hAnsi="Calibri"/>
                <w:color w:val="000000" w:themeColor="text1"/>
                <w:sz w:val="28"/>
                <w:szCs w:val="28"/>
              </w:rPr>
              <w:t>.</w:t>
            </w:r>
          </w:p>
        </w:tc>
      </w:tr>
      <w:tr w:rsidR="00073D3B" w:rsidRPr="005033B8" w14:paraId="6760E549" w14:textId="77777777" w:rsidTr="006669F2">
        <w:tc>
          <w:tcPr>
            <w:tcW w:w="568" w:type="dxa"/>
          </w:tcPr>
          <w:p w14:paraId="0D6D6E7E" w14:textId="0C8A8D17" w:rsidR="00073D3B" w:rsidRDefault="00073D3B" w:rsidP="000033F0">
            <w:pPr>
              <w:pStyle w:val="Akapitzlist"/>
              <w:ind w:left="0"/>
              <w:jc w:val="center"/>
              <w:rPr>
                <w:rFonts w:ascii="Calibri" w:hAnsi="Calibri"/>
                <w:sz w:val="28"/>
                <w:szCs w:val="28"/>
              </w:rPr>
            </w:pPr>
            <w:r>
              <w:rPr>
                <w:rFonts w:ascii="Calibri" w:hAnsi="Calibri"/>
                <w:sz w:val="28"/>
                <w:szCs w:val="28"/>
              </w:rPr>
              <w:t>4</w:t>
            </w:r>
          </w:p>
        </w:tc>
        <w:tc>
          <w:tcPr>
            <w:tcW w:w="4678" w:type="dxa"/>
          </w:tcPr>
          <w:p w14:paraId="0F98AF4A" w14:textId="076A1A95" w:rsidR="00073D3B" w:rsidRPr="006E47AB" w:rsidRDefault="00073D3B" w:rsidP="006E47AB">
            <w:pPr>
              <w:jc w:val="both"/>
              <w:rPr>
                <w:rFonts w:ascii="Calibri" w:hAnsi="Calibri"/>
                <w:sz w:val="28"/>
                <w:szCs w:val="28"/>
              </w:rPr>
            </w:pPr>
            <w:r w:rsidRPr="006E47AB">
              <w:rPr>
                <w:rFonts w:ascii="Calibri" w:hAnsi="Calibri"/>
                <w:sz w:val="28"/>
                <w:szCs w:val="28"/>
              </w:rPr>
              <w:t xml:space="preserve">Studium wykonalności Rady:  Ważność sektora z punktu widzenia gospodarki Polski (maksymalnie 15 pkt.) </w:t>
            </w:r>
          </w:p>
          <w:p w14:paraId="3A3491B2" w14:textId="6F897568" w:rsidR="00073D3B" w:rsidRPr="006E47AB" w:rsidRDefault="00073D3B" w:rsidP="006E47AB">
            <w:pPr>
              <w:jc w:val="both"/>
              <w:rPr>
                <w:rFonts w:ascii="Calibri" w:hAnsi="Calibri"/>
                <w:sz w:val="28"/>
                <w:szCs w:val="28"/>
              </w:rPr>
            </w:pPr>
            <w:r w:rsidRPr="006E47AB">
              <w:rPr>
                <w:rFonts w:ascii="Calibri" w:hAnsi="Calibri"/>
                <w:sz w:val="28"/>
                <w:szCs w:val="28"/>
              </w:rPr>
              <w:t>Projekty obejmujące sektor strategiczny dla gospodarki Polski (zgodnie ze Strategią na rzecz odpowiedzialnego rozwoju) otrzymają dodatkowe punkty.</w:t>
            </w:r>
          </w:p>
        </w:tc>
        <w:tc>
          <w:tcPr>
            <w:tcW w:w="9497" w:type="dxa"/>
            <w:gridSpan w:val="2"/>
          </w:tcPr>
          <w:p w14:paraId="41B3F30E" w14:textId="77777777" w:rsidR="00073D3B" w:rsidRDefault="00073D3B" w:rsidP="00CE6C85">
            <w:pPr>
              <w:jc w:val="both"/>
              <w:rPr>
                <w:rFonts w:ascii="Calibri" w:hAnsi="Calibri"/>
                <w:sz w:val="28"/>
                <w:szCs w:val="28"/>
              </w:rPr>
            </w:pPr>
            <w:r w:rsidRPr="00073D3B">
              <w:rPr>
                <w:rFonts w:ascii="Calibri" w:hAnsi="Calibri"/>
                <w:sz w:val="28"/>
                <w:szCs w:val="28"/>
              </w:rPr>
              <w:t xml:space="preserve">Kryterium to ma na celu ocenę ważności sektora z punktu widzenia gospodarki Polski. </w:t>
            </w:r>
          </w:p>
          <w:p w14:paraId="7630DED2" w14:textId="77777777" w:rsidR="009D3B4D" w:rsidRPr="00073D3B" w:rsidRDefault="009D3B4D" w:rsidP="00CE6C85">
            <w:pPr>
              <w:jc w:val="both"/>
              <w:rPr>
                <w:rFonts w:ascii="Calibri" w:hAnsi="Calibri"/>
                <w:sz w:val="28"/>
                <w:szCs w:val="28"/>
              </w:rPr>
            </w:pPr>
          </w:p>
          <w:p w14:paraId="2F803821" w14:textId="58F20AFE" w:rsidR="00073D3B" w:rsidRDefault="00073D3B" w:rsidP="00CE6C85">
            <w:pPr>
              <w:jc w:val="both"/>
              <w:rPr>
                <w:rFonts w:ascii="Calibri" w:hAnsi="Calibri"/>
                <w:sz w:val="28"/>
                <w:szCs w:val="28"/>
              </w:rPr>
            </w:pPr>
            <w:r w:rsidRPr="00073D3B">
              <w:rPr>
                <w:rFonts w:ascii="Calibri" w:hAnsi="Calibri"/>
                <w:sz w:val="28"/>
                <w:szCs w:val="28"/>
              </w:rPr>
              <w:t xml:space="preserve">Jeżeli całość lub część sektora wskazanego przez Wnioskodawcę i partnerów (jeśli dotyczy) znajduje się na liście sektorów strategicznych, projekt otrzymuje 15 pkt. W sytuacji, gdy sektor nie wpisuje się w listę sektorów strategicznych, projekt otrzymuje 0 pkt. </w:t>
            </w:r>
          </w:p>
          <w:p w14:paraId="6E2DAD25" w14:textId="77777777" w:rsidR="00073D3B" w:rsidRPr="00073D3B" w:rsidRDefault="00073D3B" w:rsidP="00CE6C85">
            <w:pPr>
              <w:jc w:val="both"/>
              <w:rPr>
                <w:rFonts w:ascii="Calibri" w:hAnsi="Calibri"/>
                <w:sz w:val="28"/>
                <w:szCs w:val="28"/>
              </w:rPr>
            </w:pPr>
          </w:p>
          <w:p w14:paraId="64F60DDF" w14:textId="65260B8B" w:rsidR="00073D3B" w:rsidRPr="00073D3B" w:rsidRDefault="00073D3B" w:rsidP="00CE6C85">
            <w:pPr>
              <w:jc w:val="both"/>
              <w:rPr>
                <w:rFonts w:ascii="Calibri" w:hAnsi="Calibri"/>
                <w:sz w:val="28"/>
                <w:szCs w:val="28"/>
              </w:rPr>
            </w:pPr>
            <w:r w:rsidRPr="00073D3B">
              <w:rPr>
                <w:rFonts w:ascii="Calibri" w:hAnsi="Calibri"/>
                <w:b/>
                <w:sz w:val="28"/>
                <w:szCs w:val="28"/>
              </w:rPr>
              <w:t>Lista sektorów strategicznych</w:t>
            </w:r>
            <w:r w:rsidRPr="00073D3B">
              <w:rPr>
                <w:rFonts w:ascii="Calibri" w:hAnsi="Calibri"/>
                <w:sz w:val="28"/>
                <w:szCs w:val="28"/>
              </w:rPr>
              <w:t xml:space="preserve"> (z wyłączeniem sektorów objętych działaniem </w:t>
            </w:r>
            <w:r w:rsidR="00C151B3">
              <w:rPr>
                <w:rFonts w:ascii="Calibri" w:hAnsi="Calibri"/>
                <w:sz w:val="28"/>
                <w:szCs w:val="28"/>
              </w:rPr>
              <w:br/>
            </w:r>
            <w:r w:rsidRPr="00073D3B">
              <w:rPr>
                <w:rFonts w:ascii="Calibri" w:hAnsi="Calibri"/>
                <w:sz w:val="28"/>
                <w:szCs w:val="28"/>
              </w:rPr>
              <w:t xml:space="preserve">w ramach realizowanych dotąd projektów dot. funkcjonowania Sektorowych Rad ds. Kompetencji): </w:t>
            </w:r>
          </w:p>
          <w:p w14:paraId="4E7F1394" w14:textId="77777777" w:rsidR="00073D3B" w:rsidRPr="00073D3B" w:rsidRDefault="00073D3B" w:rsidP="00CE6C85">
            <w:pPr>
              <w:jc w:val="both"/>
              <w:rPr>
                <w:rFonts w:ascii="Calibri" w:hAnsi="Calibri"/>
                <w:b/>
                <w:sz w:val="28"/>
                <w:szCs w:val="28"/>
              </w:rPr>
            </w:pPr>
            <w:r w:rsidRPr="00073D3B">
              <w:rPr>
                <w:rFonts w:ascii="Calibri" w:hAnsi="Calibri"/>
                <w:b/>
                <w:sz w:val="28"/>
                <w:szCs w:val="28"/>
              </w:rPr>
              <w:t>1. Sektor produkcji środków transportu, z wyłączeniem motoryzacji;</w:t>
            </w:r>
          </w:p>
          <w:p w14:paraId="7C1F005C" w14:textId="77777777" w:rsidR="00073D3B" w:rsidRPr="00073D3B" w:rsidRDefault="00073D3B" w:rsidP="00CE6C85">
            <w:pPr>
              <w:jc w:val="both"/>
              <w:rPr>
                <w:rFonts w:ascii="Calibri" w:hAnsi="Calibri"/>
                <w:b/>
                <w:sz w:val="28"/>
                <w:szCs w:val="28"/>
              </w:rPr>
            </w:pPr>
            <w:r w:rsidRPr="00073D3B">
              <w:rPr>
                <w:rFonts w:ascii="Calibri" w:hAnsi="Calibri"/>
                <w:b/>
                <w:sz w:val="28"/>
                <w:szCs w:val="28"/>
              </w:rPr>
              <w:t>2. Sektor elektroniki profesjonalnej;</w:t>
            </w:r>
          </w:p>
          <w:p w14:paraId="4C5DC354" w14:textId="77777777" w:rsidR="00073D3B" w:rsidRPr="00073D3B" w:rsidRDefault="00073D3B" w:rsidP="00CE6C85">
            <w:pPr>
              <w:jc w:val="both"/>
              <w:rPr>
                <w:rFonts w:ascii="Calibri" w:hAnsi="Calibri"/>
                <w:b/>
                <w:sz w:val="28"/>
                <w:szCs w:val="28"/>
              </w:rPr>
            </w:pPr>
            <w:r w:rsidRPr="00073D3B">
              <w:rPr>
                <w:rFonts w:ascii="Calibri" w:hAnsi="Calibri"/>
                <w:b/>
                <w:sz w:val="28"/>
                <w:szCs w:val="28"/>
              </w:rPr>
              <w:t>3. Sektor lotniczo-kosmiczny;</w:t>
            </w:r>
          </w:p>
          <w:p w14:paraId="441B5BBC" w14:textId="77777777" w:rsidR="00073D3B" w:rsidRPr="00073D3B" w:rsidRDefault="00073D3B" w:rsidP="00CE6C85">
            <w:pPr>
              <w:jc w:val="both"/>
              <w:rPr>
                <w:rFonts w:ascii="Calibri" w:hAnsi="Calibri"/>
                <w:b/>
                <w:sz w:val="28"/>
                <w:szCs w:val="28"/>
              </w:rPr>
            </w:pPr>
            <w:r w:rsidRPr="00073D3B">
              <w:rPr>
                <w:rFonts w:ascii="Calibri" w:hAnsi="Calibri"/>
                <w:b/>
                <w:sz w:val="28"/>
                <w:szCs w:val="28"/>
              </w:rPr>
              <w:t>4. Sektor produkcji leków, wyrobów medycznych;</w:t>
            </w:r>
          </w:p>
          <w:p w14:paraId="689B1C8D" w14:textId="77777777" w:rsidR="00073D3B" w:rsidRPr="00073D3B" w:rsidRDefault="00073D3B" w:rsidP="00CE6C85">
            <w:pPr>
              <w:jc w:val="both"/>
              <w:rPr>
                <w:rFonts w:ascii="Calibri" w:hAnsi="Calibri"/>
                <w:b/>
                <w:sz w:val="28"/>
                <w:szCs w:val="28"/>
              </w:rPr>
            </w:pPr>
            <w:r w:rsidRPr="00073D3B">
              <w:rPr>
                <w:rFonts w:ascii="Calibri" w:hAnsi="Calibri"/>
                <w:b/>
                <w:sz w:val="28"/>
                <w:szCs w:val="28"/>
              </w:rPr>
              <w:t>5. Sektor systemów wydobywczych;</w:t>
            </w:r>
          </w:p>
          <w:p w14:paraId="21A34496" w14:textId="77777777" w:rsidR="00073D3B" w:rsidRPr="00073D3B" w:rsidRDefault="00073D3B" w:rsidP="00CE6C85">
            <w:pPr>
              <w:jc w:val="both"/>
              <w:rPr>
                <w:rFonts w:ascii="Calibri" w:hAnsi="Calibri"/>
                <w:b/>
                <w:sz w:val="28"/>
                <w:szCs w:val="28"/>
              </w:rPr>
            </w:pPr>
            <w:r w:rsidRPr="00073D3B">
              <w:rPr>
                <w:rFonts w:ascii="Calibri" w:hAnsi="Calibri"/>
                <w:b/>
                <w:sz w:val="28"/>
                <w:szCs w:val="28"/>
              </w:rPr>
              <w:t>6. Sektor odzysku materiałowego surowców;</w:t>
            </w:r>
          </w:p>
          <w:p w14:paraId="755F23A1" w14:textId="77777777" w:rsidR="00073D3B" w:rsidRDefault="00073D3B" w:rsidP="00CE6C85">
            <w:pPr>
              <w:pStyle w:val="Akapitzlist"/>
              <w:ind w:left="0"/>
              <w:jc w:val="both"/>
              <w:rPr>
                <w:rFonts w:ascii="Calibri" w:hAnsi="Calibri"/>
                <w:sz w:val="28"/>
                <w:szCs w:val="28"/>
              </w:rPr>
            </w:pPr>
            <w:r w:rsidRPr="00073D3B">
              <w:rPr>
                <w:rFonts w:ascii="Calibri" w:hAnsi="Calibri"/>
                <w:b/>
                <w:sz w:val="28"/>
                <w:szCs w:val="28"/>
              </w:rPr>
              <w:t>7. Sektor żywności wysokiej jakości</w:t>
            </w:r>
            <w:r w:rsidRPr="00073D3B">
              <w:rPr>
                <w:rFonts w:ascii="Calibri" w:hAnsi="Calibri"/>
                <w:sz w:val="28"/>
                <w:szCs w:val="28"/>
              </w:rPr>
              <w:t>.</w:t>
            </w:r>
          </w:p>
          <w:p w14:paraId="5DE6CAE0" w14:textId="77777777" w:rsidR="00073D3B" w:rsidRDefault="00073D3B" w:rsidP="00CE6C85">
            <w:pPr>
              <w:pStyle w:val="Akapitzlist"/>
              <w:ind w:left="0"/>
              <w:jc w:val="both"/>
              <w:rPr>
                <w:rFonts w:ascii="Calibri" w:hAnsi="Calibri"/>
                <w:sz w:val="28"/>
                <w:szCs w:val="28"/>
              </w:rPr>
            </w:pPr>
          </w:p>
          <w:p w14:paraId="044BB4BA" w14:textId="0B92255D" w:rsidR="00073D3B" w:rsidRDefault="00073D3B" w:rsidP="00C00869">
            <w:pPr>
              <w:pStyle w:val="Akapitzlist"/>
              <w:ind w:left="0"/>
              <w:jc w:val="both"/>
              <w:rPr>
                <w:rFonts w:ascii="Calibri" w:hAnsi="Calibri"/>
                <w:color w:val="000000" w:themeColor="text1"/>
                <w:sz w:val="28"/>
                <w:szCs w:val="28"/>
              </w:rPr>
            </w:pPr>
            <w:r w:rsidRPr="00073D3B">
              <w:rPr>
                <w:rFonts w:ascii="Calibri" w:hAnsi="Calibri"/>
                <w:color w:val="000000" w:themeColor="text1"/>
                <w:sz w:val="28"/>
                <w:szCs w:val="28"/>
              </w:rPr>
              <w:t>Kryterium będzie oceniane na podstawie Studium Wykon</w:t>
            </w:r>
            <w:r>
              <w:rPr>
                <w:rFonts w:ascii="Calibri" w:hAnsi="Calibri"/>
                <w:color w:val="000000" w:themeColor="text1"/>
                <w:sz w:val="28"/>
                <w:szCs w:val="28"/>
              </w:rPr>
              <w:t>alności Sektorowej Rady (pkt. IV</w:t>
            </w:r>
            <w:r w:rsidRPr="00073D3B">
              <w:rPr>
                <w:rFonts w:ascii="Calibri" w:hAnsi="Calibri"/>
                <w:color w:val="000000" w:themeColor="text1"/>
                <w:sz w:val="28"/>
                <w:szCs w:val="28"/>
              </w:rPr>
              <w:t xml:space="preserve">), którego wzór stanowi </w:t>
            </w:r>
            <w:r w:rsidRPr="00A57842">
              <w:rPr>
                <w:rFonts w:ascii="Calibri" w:hAnsi="Calibri"/>
                <w:color w:val="000000" w:themeColor="text1"/>
                <w:sz w:val="28"/>
                <w:szCs w:val="28"/>
              </w:rPr>
              <w:t xml:space="preserve">Załącznik nr </w:t>
            </w:r>
            <w:r w:rsidR="00A01867" w:rsidRPr="00A57842">
              <w:rPr>
                <w:rFonts w:ascii="Calibri" w:hAnsi="Calibri"/>
                <w:color w:val="000000" w:themeColor="text1"/>
                <w:sz w:val="28"/>
                <w:szCs w:val="28"/>
              </w:rPr>
              <w:t>15</w:t>
            </w:r>
            <w:r w:rsidRPr="00A01867">
              <w:rPr>
                <w:rFonts w:ascii="Calibri" w:hAnsi="Calibri"/>
                <w:color w:val="000000" w:themeColor="text1"/>
                <w:sz w:val="28"/>
                <w:szCs w:val="28"/>
              </w:rPr>
              <w:t xml:space="preserve"> do Regulaminu.</w:t>
            </w:r>
          </w:p>
        </w:tc>
      </w:tr>
    </w:tbl>
    <w:p w14:paraId="76AD61C4" w14:textId="5371ED43" w:rsidR="006B56F6" w:rsidRPr="000033F0" w:rsidRDefault="006B56F6" w:rsidP="000033F0">
      <w:pPr>
        <w:pStyle w:val="Akapitzlist"/>
        <w:ind w:left="360"/>
        <w:jc w:val="center"/>
        <w:rPr>
          <w:rFonts w:ascii="Calibri" w:hAnsi="Calibri"/>
          <w:b/>
          <w:sz w:val="28"/>
          <w:szCs w:val="28"/>
        </w:rPr>
      </w:pPr>
    </w:p>
    <w:p w14:paraId="64E8E600" w14:textId="77777777" w:rsidR="000033F0" w:rsidRPr="000033F0" w:rsidRDefault="000033F0" w:rsidP="000033F0">
      <w:pPr>
        <w:jc w:val="both"/>
        <w:rPr>
          <w:rFonts w:ascii="Calibri" w:hAnsi="Calibri"/>
          <w:b/>
          <w:sz w:val="24"/>
          <w:szCs w:val="24"/>
        </w:rPr>
      </w:pPr>
    </w:p>
    <w:p w14:paraId="55CC795F" w14:textId="77777777" w:rsidR="000609A1" w:rsidRPr="00CC123F" w:rsidRDefault="000609A1" w:rsidP="00CC123F">
      <w:pPr>
        <w:jc w:val="both"/>
        <w:rPr>
          <w:rFonts w:ascii="Calibri" w:hAnsi="Calibri"/>
          <w:sz w:val="20"/>
          <w:szCs w:val="20"/>
        </w:rPr>
      </w:pPr>
    </w:p>
    <w:p w14:paraId="4CFDA12A" w14:textId="77777777" w:rsidR="00703F6D" w:rsidRPr="00E72E56" w:rsidRDefault="00703F6D" w:rsidP="00703F6D">
      <w:pPr>
        <w:pStyle w:val="Akapitzlist"/>
        <w:ind w:left="360"/>
        <w:jc w:val="both"/>
        <w:rPr>
          <w:rFonts w:ascii="Calibri" w:hAnsi="Calibri"/>
          <w:color w:val="FF0000"/>
          <w:sz w:val="20"/>
          <w:szCs w:val="20"/>
        </w:rPr>
      </w:pPr>
    </w:p>
    <w:tbl>
      <w:tblPr>
        <w:tblStyle w:val="Tabela-Siatka"/>
        <w:tblW w:w="14743" w:type="dxa"/>
        <w:tblInd w:w="-431" w:type="dxa"/>
        <w:tblLook w:val="04A0" w:firstRow="1" w:lastRow="0" w:firstColumn="1" w:lastColumn="0" w:noHBand="0" w:noVBand="1"/>
      </w:tblPr>
      <w:tblGrid>
        <w:gridCol w:w="568"/>
        <w:gridCol w:w="4678"/>
        <w:gridCol w:w="9497"/>
      </w:tblGrid>
      <w:tr w:rsidR="00CC123F" w:rsidRPr="00CC123F" w14:paraId="510304E3" w14:textId="77777777" w:rsidTr="00CC123F">
        <w:tc>
          <w:tcPr>
            <w:tcW w:w="14743" w:type="dxa"/>
            <w:gridSpan w:val="3"/>
          </w:tcPr>
          <w:p w14:paraId="2AC007FB" w14:textId="5373498A" w:rsidR="00CC123F" w:rsidRPr="00CC123F" w:rsidRDefault="00CC123F" w:rsidP="00A66C4D">
            <w:pPr>
              <w:jc w:val="both"/>
              <w:rPr>
                <w:rFonts w:ascii="Calibri" w:hAnsi="Calibri"/>
                <w:b/>
                <w:sz w:val="28"/>
                <w:szCs w:val="28"/>
              </w:rPr>
            </w:pPr>
            <w:r w:rsidRPr="00CC123F">
              <w:rPr>
                <w:rFonts w:ascii="Calibri" w:hAnsi="Calibri"/>
                <w:b/>
                <w:sz w:val="28"/>
                <w:szCs w:val="28"/>
              </w:rPr>
              <w:t>Sektory strategiczne, o których mowa w kryterium strategicznym nr 4</w:t>
            </w:r>
          </w:p>
          <w:p w14:paraId="7EC46FD4" w14:textId="6854447F" w:rsidR="00CC123F" w:rsidRPr="00CC123F" w:rsidRDefault="00CC123F" w:rsidP="00A66C4D">
            <w:pPr>
              <w:jc w:val="both"/>
              <w:rPr>
                <w:rFonts w:ascii="Calibri" w:hAnsi="Calibri"/>
                <w:b/>
                <w:sz w:val="28"/>
                <w:szCs w:val="28"/>
              </w:rPr>
            </w:pPr>
          </w:p>
        </w:tc>
      </w:tr>
      <w:tr w:rsidR="00CC123F" w:rsidRPr="00CC123F" w14:paraId="31686398" w14:textId="77777777" w:rsidTr="00CC123F">
        <w:tc>
          <w:tcPr>
            <w:tcW w:w="568" w:type="dxa"/>
          </w:tcPr>
          <w:p w14:paraId="6ACE129D" w14:textId="6F5D4606" w:rsidR="00CC123F" w:rsidRPr="00CC123F" w:rsidRDefault="00CC123F" w:rsidP="00A66C4D">
            <w:pPr>
              <w:jc w:val="both"/>
              <w:rPr>
                <w:rFonts w:ascii="Calibri" w:hAnsi="Calibri"/>
                <w:b/>
                <w:sz w:val="28"/>
                <w:szCs w:val="28"/>
              </w:rPr>
            </w:pPr>
            <w:r w:rsidRPr="00CC123F">
              <w:rPr>
                <w:rFonts w:ascii="Calibri" w:hAnsi="Calibri"/>
                <w:b/>
                <w:sz w:val="28"/>
                <w:szCs w:val="28"/>
              </w:rPr>
              <w:t>Lp.</w:t>
            </w:r>
          </w:p>
        </w:tc>
        <w:tc>
          <w:tcPr>
            <w:tcW w:w="4678" w:type="dxa"/>
          </w:tcPr>
          <w:p w14:paraId="7EACF3F0" w14:textId="7B8318D9" w:rsidR="00CC123F" w:rsidRPr="00CC123F" w:rsidRDefault="00CC123F" w:rsidP="00A66C4D">
            <w:pPr>
              <w:jc w:val="both"/>
              <w:rPr>
                <w:rFonts w:ascii="Calibri" w:hAnsi="Calibri"/>
                <w:b/>
                <w:sz w:val="28"/>
                <w:szCs w:val="28"/>
              </w:rPr>
            </w:pPr>
            <w:r w:rsidRPr="00CC123F">
              <w:rPr>
                <w:rFonts w:ascii="Calibri" w:hAnsi="Calibri"/>
                <w:b/>
                <w:sz w:val="28"/>
                <w:szCs w:val="28"/>
              </w:rPr>
              <w:t>Sektory strategiczne</w:t>
            </w:r>
          </w:p>
        </w:tc>
        <w:tc>
          <w:tcPr>
            <w:tcW w:w="9497" w:type="dxa"/>
          </w:tcPr>
          <w:p w14:paraId="4C173566" w14:textId="22A45A8B" w:rsidR="00CC123F" w:rsidRPr="00CC123F" w:rsidRDefault="00CC123F" w:rsidP="00CC123F">
            <w:pPr>
              <w:jc w:val="both"/>
              <w:rPr>
                <w:rFonts w:ascii="Calibri" w:hAnsi="Calibri"/>
                <w:b/>
                <w:sz w:val="28"/>
                <w:szCs w:val="28"/>
              </w:rPr>
            </w:pPr>
            <w:r w:rsidRPr="00CC123F">
              <w:rPr>
                <w:rFonts w:ascii="Calibri" w:hAnsi="Calibri"/>
                <w:b/>
                <w:sz w:val="28"/>
                <w:szCs w:val="28"/>
              </w:rPr>
              <w:t>Polska Kwalifikacja Działalności</w:t>
            </w:r>
            <w:r>
              <w:rPr>
                <w:rStyle w:val="Odwoanieprzypisudolnego"/>
                <w:rFonts w:ascii="Calibri" w:hAnsi="Calibri"/>
                <w:b/>
                <w:sz w:val="28"/>
                <w:szCs w:val="28"/>
              </w:rPr>
              <w:footnoteReference w:id="3"/>
            </w:r>
            <w:r w:rsidRPr="00CC123F">
              <w:rPr>
                <w:rFonts w:ascii="Calibri" w:hAnsi="Calibri"/>
                <w:b/>
                <w:sz w:val="28"/>
                <w:szCs w:val="28"/>
              </w:rPr>
              <w:t xml:space="preserve">  </w:t>
            </w:r>
          </w:p>
        </w:tc>
      </w:tr>
      <w:tr w:rsidR="008D52BD" w:rsidRPr="008D52BD" w14:paraId="17AE96A8" w14:textId="77777777" w:rsidTr="00CC123F">
        <w:tc>
          <w:tcPr>
            <w:tcW w:w="568" w:type="dxa"/>
          </w:tcPr>
          <w:p w14:paraId="43CD0CD7" w14:textId="3CE56785" w:rsidR="008D52BD" w:rsidRPr="00CC123F" w:rsidRDefault="008D52BD" w:rsidP="00A66C4D">
            <w:pPr>
              <w:jc w:val="both"/>
              <w:rPr>
                <w:rFonts w:ascii="Calibri" w:hAnsi="Calibri"/>
                <w:sz w:val="28"/>
                <w:szCs w:val="28"/>
              </w:rPr>
            </w:pPr>
            <w:r w:rsidRPr="00CC123F">
              <w:rPr>
                <w:rFonts w:ascii="Calibri" w:hAnsi="Calibri"/>
                <w:sz w:val="28"/>
                <w:szCs w:val="28"/>
              </w:rPr>
              <w:t>1</w:t>
            </w:r>
          </w:p>
        </w:tc>
        <w:tc>
          <w:tcPr>
            <w:tcW w:w="4678" w:type="dxa"/>
          </w:tcPr>
          <w:p w14:paraId="2C727703" w14:textId="09E86A8B" w:rsidR="008D52BD" w:rsidRPr="00CC123F" w:rsidRDefault="008D52BD" w:rsidP="008D52BD">
            <w:pPr>
              <w:jc w:val="both"/>
              <w:rPr>
                <w:rFonts w:ascii="Calibri" w:hAnsi="Calibri"/>
                <w:sz w:val="28"/>
                <w:szCs w:val="28"/>
              </w:rPr>
            </w:pPr>
            <w:r w:rsidRPr="00CC123F">
              <w:rPr>
                <w:rFonts w:ascii="Calibri" w:hAnsi="Calibri"/>
                <w:sz w:val="28"/>
                <w:szCs w:val="28"/>
              </w:rPr>
              <w:t>Sektor produkcji środków transpo</w:t>
            </w:r>
            <w:r w:rsidR="00CC123F" w:rsidRPr="00CC123F">
              <w:rPr>
                <w:rFonts w:ascii="Calibri" w:hAnsi="Calibri"/>
                <w:sz w:val="28"/>
                <w:szCs w:val="28"/>
              </w:rPr>
              <w:t>rtu, z wyłączeniem motoryzacji;</w:t>
            </w:r>
          </w:p>
        </w:tc>
        <w:tc>
          <w:tcPr>
            <w:tcW w:w="9497" w:type="dxa"/>
          </w:tcPr>
          <w:p w14:paraId="344C1F8D" w14:textId="77777777" w:rsidR="008D52BD" w:rsidRPr="00CC123F" w:rsidRDefault="00CC123F" w:rsidP="00A66C4D">
            <w:pPr>
              <w:jc w:val="both"/>
              <w:rPr>
                <w:rFonts w:ascii="Calibri" w:hAnsi="Calibri"/>
                <w:sz w:val="28"/>
                <w:szCs w:val="28"/>
              </w:rPr>
            </w:pPr>
            <w:r w:rsidRPr="00CC123F">
              <w:rPr>
                <w:rFonts w:ascii="Calibri" w:hAnsi="Calibri"/>
                <w:sz w:val="28"/>
                <w:szCs w:val="28"/>
              </w:rPr>
              <w:t>PKD C.30 Produkcja pozostałego sprzętu transportowego, z wyłączeniem C.30.3 Produkcja statków powietrznych, statków kosmicznych i podobnych maszyn</w:t>
            </w:r>
          </w:p>
          <w:p w14:paraId="3E4C7EF0" w14:textId="4B4648F4" w:rsidR="00CC123F" w:rsidRPr="00CC123F" w:rsidRDefault="00CC123F" w:rsidP="00A66C4D">
            <w:pPr>
              <w:jc w:val="both"/>
              <w:rPr>
                <w:rFonts w:ascii="Calibri" w:hAnsi="Calibri"/>
                <w:sz w:val="28"/>
                <w:szCs w:val="28"/>
              </w:rPr>
            </w:pPr>
          </w:p>
        </w:tc>
      </w:tr>
      <w:tr w:rsidR="008D52BD" w:rsidRPr="008D52BD" w14:paraId="1FDD37A5" w14:textId="77777777" w:rsidTr="00CC123F">
        <w:tc>
          <w:tcPr>
            <w:tcW w:w="568" w:type="dxa"/>
          </w:tcPr>
          <w:p w14:paraId="1FD659DD" w14:textId="47C12153" w:rsidR="008D52BD" w:rsidRPr="00CC123F" w:rsidRDefault="008D52BD" w:rsidP="00A66C4D">
            <w:pPr>
              <w:jc w:val="both"/>
              <w:rPr>
                <w:rFonts w:ascii="Calibri" w:hAnsi="Calibri"/>
                <w:sz w:val="28"/>
                <w:szCs w:val="28"/>
              </w:rPr>
            </w:pPr>
            <w:r w:rsidRPr="00CC123F">
              <w:rPr>
                <w:rFonts w:ascii="Calibri" w:hAnsi="Calibri"/>
                <w:sz w:val="28"/>
                <w:szCs w:val="28"/>
              </w:rPr>
              <w:t>2</w:t>
            </w:r>
          </w:p>
        </w:tc>
        <w:tc>
          <w:tcPr>
            <w:tcW w:w="4678" w:type="dxa"/>
          </w:tcPr>
          <w:p w14:paraId="7D423AEA" w14:textId="47558A14" w:rsidR="008D52BD" w:rsidRPr="00CC123F" w:rsidRDefault="008D52BD" w:rsidP="00CC123F">
            <w:pPr>
              <w:jc w:val="both"/>
              <w:rPr>
                <w:rFonts w:ascii="Calibri" w:hAnsi="Calibri"/>
                <w:sz w:val="28"/>
                <w:szCs w:val="28"/>
              </w:rPr>
            </w:pPr>
            <w:r w:rsidRPr="00CC123F">
              <w:rPr>
                <w:rFonts w:ascii="Calibri" w:hAnsi="Calibri"/>
                <w:sz w:val="28"/>
                <w:szCs w:val="28"/>
              </w:rPr>
              <w:t>Sektor elektroniki profesjonalnej;</w:t>
            </w:r>
          </w:p>
        </w:tc>
        <w:tc>
          <w:tcPr>
            <w:tcW w:w="9497" w:type="dxa"/>
          </w:tcPr>
          <w:p w14:paraId="39DDE79F" w14:textId="30078548" w:rsidR="008D52BD" w:rsidRPr="00CC123F" w:rsidRDefault="008D52BD" w:rsidP="00CC123F">
            <w:pPr>
              <w:pStyle w:val="Akapitzlist"/>
              <w:numPr>
                <w:ilvl w:val="0"/>
                <w:numId w:val="6"/>
              </w:numPr>
              <w:jc w:val="both"/>
              <w:rPr>
                <w:rFonts w:ascii="Calibri" w:eastAsiaTheme="minorHAnsi" w:hAnsi="Calibri" w:cstheme="minorBidi"/>
                <w:sz w:val="28"/>
                <w:szCs w:val="28"/>
              </w:rPr>
            </w:pPr>
            <w:r w:rsidRPr="00CC123F">
              <w:rPr>
                <w:rFonts w:ascii="Calibri" w:eastAsiaTheme="minorHAnsi" w:hAnsi="Calibri" w:cstheme="minorBidi"/>
                <w:sz w:val="28"/>
                <w:szCs w:val="28"/>
              </w:rPr>
              <w:t>PKD C.26 Produkcja komputerów, wyrobów elektronicznych i optycznych;</w:t>
            </w:r>
          </w:p>
          <w:p w14:paraId="676341E2" w14:textId="77777777" w:rsidR="008D52BD" w:rsidRPr="00CC123F" w:rsidRDefault="00CC123F" w:rsidP="00CC123F">
            <w:pPr>
              <w:pStyle w:val="Akapitzlist"/>
              <w:numPr>
                <w:ilvl w:val="0"/>
                <w:numId w:val="6"/>
              </w:numPr>
              <w:jc w:val="both"/>
              <w:rPr>
                <w:rFonts w:ascii="Calibri" w:eastAsiaTheme="minorHAnsi" w:hAnsi="Calibri" w:cstheme="minorBidi"/>
                <w:sz w:val="28"/>
                <w:szCs w:val="28"/>
              </w:rPr>
            </w:pPr>
            <w:r w:rsidRPr="00CC123F">
              <w:rPr>
                <w:rFonts w:ascii="Calibri" w:eastAsiaTheme="minorHAnsi" w:hAnsi="Calibri" w:cstheme="minorBidi"/>
                <w:sz w:val="28"/>
                <w:szCs w:val="28"/>
              </w:rPr>
              <w:t xml:space="preserve">PKD </w:t>
            </w:r>
            <w:r w:rsidR="008D52BD" w:rsidRPr="00CC123F">
              <w:rPr>
                <w:rFonts w:ascii="Calibri" w:eastAsiaTheme="minorHAnsi" w:hAnsi="Calibri" w:cstheme="minorBidi"/>
                <w:sz w:val="28"/>
                <w:szCs w:val="28"/>
              </w:rPr>
              <w:t>C.27.90 Produkcja pozostałego sprzętu elektrycznego (m.in. produkcję falowników półprzewodnikowych, prostowników, ogniw paliwowych, regulowanych i nieregulowanych zasilaczy elektrycznych</w:t>
            </w:r>
            <w:r w:rsidRPr="00CC123F">
              <w:rPr>
                <w:rFonts w:ascii="Calibri" w:eastAsiaTheme="minorHAnsi" w:hAnsi="Calibri" w:cstheme="minorBidi"/>
                <w:sz w:val="28"/>
                <w:szCs w:val="28"/>
              </w:rPr>
              <w:t>)</w:t>
            </w:r>
          </w:p>
          <w:p w14:paraId="70DB15B8" w14:textId="5C527BD6" w:rsidR="00CC123F" w:rsidRPr="00CC123F" w:rsidRDefault="00CC123F" w:rsidP="00CC123F">
            <w:pPr>
              <w:pStyle w:val="Akapitzlist"/>
              <w:jc w:val="both"/>
              <w:rPr>
                <w:rFonts w:ascii="Calibri" w:eastAsiaTheme="minorHAnsi" w:hAnsi="Calibri" w:cstheme="minorBidi"/>
                <w:sz w:val="28"/>
                <w:szCs w:val="28"/>
              </w:rPr>
            </w:pPr>
          </w:p>
        </w:tc>
      </w:tr>
      <w:tr w:rsidR="008D52BD" w:rsidRPr="008D52BD" w14:paraId="0CD1526A" w14:textId="77777777" w:rsidTr="00CC123F">
        <w:tc>
          <w:tcPr>
            <w:tcW w:w="568" w:type="dxa"/>
          </w:tcPr>
          <w:p w14:paraId="04AC7BE7" w14:textId="572835FB" w:rsidR="008D52BD" w:rsidRPr="00CC123F" w:rsidRDefault="008D52BD" w:rsidP="00A66C4D">
            <w:pPr>
              <w:jc w:val="both"/>
              <w:rPr>
                <w:rFonts w:ascii="Calibri" w:hAnsi="Calibri"/>
                <w:sz w:val="28"/>
                <w:szCs w:val="28"/>
              </w:rPr>
            </w:pPr>
            <w:r w:rsidRPr="00CC123F">
              <w:rPr>
                <w:rFonts w:ascii="Calibri" w:hAnsi="Calibri"/>
                <w:sz w:val="28"/>
                <w:szCs w:val="28"/>
              </w:rPr>
              <w:t>3</w:t>
            </w:r>
          </w:p>
        </w:tc>
        <w:tc>
          <w:tcPr>
            <w:tcW w:w="4678" w:type="dxa"/>
          </w:tcPr>
          <w:p w14:paraId="681A00EB" w14:textId="35DD29A6" w:rsidR="008D52BD" w:rsidRPr="00CC123F" w:rsidRDefault="008D52BD" w:rsidP="00A66C4D">
            <w:pPr>
              <w:jc w:val="both"/>
              <w:rPr>
                <w:rFonts w:ascii="Calibri" w:hAnsi="Calibri"/>
                <w:sz w:val="28"/>
                <w:szCs w:val="28"/>
              </w:rPr>
            </w:pPr>
            <w:r w:rsidRPr="00CC123F">
              <w:rPr>
                <w:rFonts w:ascii="Calibri" w:hAnsi="Calibri"/>
                <w:sz w:val="28"/>
                <w:szCs w:val="28"/>
              </w:rPr>
              <w:t>Sektor lotniczo-kosmiczny</w:t>
            </w:r>
          </w:p>
        </w:tc>
        <w:tc>
          <w:tcPr>
            <w:tcW w:w="9497" w:type="dxa"/>
          </w:tcPr>
          <w:p w14:paraId="65E356E3" w14:textId="77777777" w:rsidR="008D52BD" w:rsidRPr="00CC123F" w:rsidRDefault="008D52BD" w:rsidP="00A66C4D">
            <w:pPr>
              <w:jc w:val="both"/>
              <w:rPr>
                <w:rFonts w:ascii="Calibri" w:hAnsi="Calibri"/>
                <w:sz w:val="28"/>
                <w:szCs w:val="28"/>
              </w:rPr>
            </w:pPr>
            <w:r w:rsidRPr="00CC123F">
              <w:rPr>
                <w:rFonts w:ascii="Calibri" w:hAnsi="Calibri"/>
                <w:sz w:val="28"/>
                <w:szCs w:val="28"/>
              </w:rPr>
              <w:t>PKD C.30.3 Produkcja statków powietrznych, statków kosmicznych i podobnych maszyn</w:t>
            </w:r>
          </w:p>
          <w:p w14:paraId="48A21375" w14:textId="3B4F7699" w:rsidR="00CC123F" w:rsidRPr="00CC123F" w:rsidRDefault="00CC123F" w:rsidP="00A66C4D">
            <w:pPr>
              <w:jc w:val="both"/>
              <w:rPr>
                <w:rFonts w:ascii="Calibri" w:hAnsi="Calibri"/>
                <w:sz w:val="28"/>
                <w:szCs w:val="28"/>
              </w:rPr>
            </w:pPr>
          </w:p>
        </w:tc>
      </w:tr>
      <w:tr w:rsidR="008D52BD" w:rsidRPr="008D52BD" w14:paraId="04B96345" w14:textId="77777777" w:rsidTr="00CC123F">
        <w:tc>
          <w:tcPr>
            <w:tcW w:w="568" w:type="dxa"/>
          </w:tcPr>
          <w:p w14:paraId="555356FE" w14:textId="019D8BC0" w:rsidR="008D52BD" w:rsidRPr="00CC123F" w:rsidRDefault="008D52BD" w:rsidP="00A66C4D">
            <w:pPr>
              <w:jc w:val="both"/>
              <w:rPr>
                <w:rFonts w:ascii="Calibri" w:hAnsi="Calibri"/>
                <w:sz w:val="28"/>
                <w:szCs w:val="28"/>
              </w:rPr>
            </w:pPr>
            <w:r w:rsidRPr="00CC123F">
              <w:rPr>
                <w:rFonts w:ascii="Calibri" w:hAnsi="Calibri"/>
                <w:sz w:val="28"/>
                <w:szCs w:val="28"/>
              </w:rPr>
              <w:t>4</w:t>
            </w:r>
          </w:p>
        </w:tc>
        <w:tc>
          <w:tcPr>
            <w:tcW w:w="4678" w:type="dxa"/>
          </w:tcPr>
          <w:p w14:paraId="793D27BC" w14:textId="1B64B5C2" w:rsidR="008D52BD" w:rsidRPr="00CC123F" w:rsidRDefault="008D52BD" w:rsidP="00A66C4D">
            <w:pPr>
              <w:jc w:val="both"/>
              <w:rPr>
                <w:rFonts w:ascii="Calibri" w:hAnsi="Calibri"/>
                <w:sz w:val="28"/>
                <w:szCs w:val="28"/>
              </w:rPr>
            </w:pPr>
            <w:r w:rsidRPr="00CC123F">
              <w:rPr>
                <w:rFonts w:ascii="Calibri" w:hAnsi="Calibri"/>
                <w:sz w:val="28"/>
                <w:szCs w:val="28"/>
              </w:rPr>
              <w:t>Sektor produkcji leków, wyrobów medycznych</w:t>
            </w:r>
          </w:p>
        </w:tc>
        <w:tc>
          <w:tcPr>
            <w:tcW w:w="9497" w:type="dxa"/>
          </w:tcPr>
          <w:p w14:paraId="3A2A52DB" w14:textId="3B941528" w:rsidR="008D52BD" w:rsidRPr="00CC123F" w:rsidRDefault="008D52BD" w:rsidP="00A66C4D">
            <w:pPr>
              <w:jc w:val="both"/>
              <w:rPr>
                <w:rFonts w:ascii="Calibri" w:hAnsi="Calibri"/>
                <w:sz w:val="28"/>
                <w:szCs w:val="28"/>
              </w:rPr>
            </w:pPr>
            <w:r w:rsidRPr="00CC123F">
              <w:rPr>
                <w:rFonts w:ascii="Calibri" w:hAnsi="Calibri"/>
                <w:sz w:val="28"/>
                <w:szCs w:val="28"/>
              </w:rPr>
              <w:t>PKD C.21 Produkcja podstawowych substancji farmaceutycznych oraz leków i pozostałych wyrobów farmaceutycznych</w:t>
            </w:r>
          </w:p>
        </w:tc>
      </w:tr>
      <w:tr w:rsidR="008D52BD" w:rsidRPr="008D52BD" w14:paraId="45AD99AD" w14:textId="77777777" w:rsidTr="00CC123F">
        <w:tc>
          <w:tcPr>
            <w:tcW w:w="568" w:type="dxa"/>
          </w:tcPr>
          <w:p w14:paraId="5721FB06" w14:textId="3A009FB9" w:rsidR="008D52BD" w:rsidRPr="00CC123F" w:rsidRDefault="008D52BD" w:rsidP="00A66C4D">
            <w:pPr>
              <w:jc w:val="both"/>
              <w:rPr>
                <w:rFonts w:ascii="Calibri" w:hAnsi="Calibri"/>
                <w:sz w:val="28"/>
                <w:szCs w:val="28"/>
              </w:rPr>
            </w:pPr>
            <w:r w:rsidRPr="00CC123F">
              <w:rPr>
                <w:rFonts w:ascii="Calibri" w:hAnsi="Calibri"/>
                <w:sz w:val="28"/>
                <w:szCs w:val="28"/>
              </w:rPr>
              <w:t>5</w:t>
            </w:r>
          </w:p>
        </w:tc>
        <w:tc>
          <w:tcPr>
            <w:tcW w:w="4678" w:type="dxa"/>
          </w:tcPr>
          <w:p w14:paraId="4DA7EE6B" w14:textId="65BDB61F" w:rsidR="008D52BD" w:rsidRPr="00CC123F" w:rsidRDefault="008D52BD" w:rsidP="00A66C4D">
            <w:pPr>
              <w:jc w:val="both"/>
              <w:rPr>
                <w:rFonts w:ascii="Calibri" w:hAnsi="Calibri"/>
                <w:sz w:val="28"/>
                <w:szCs w:val="28"/>
              </w:rPr>
            </w:pPr>
            <w:r w:rsidRPr="00CC123F">
              <w:rPr>
                <w:rFonts w:ascii="Calibri" w:hAnsi="Calibri"/>
                <w:sz w:val="28"/>
                <w:szCs w:val="28"/>
              </w:rPr>
              <w:t>Sektor systemów wydobywczych;</w:t>
            </w:r>
          </w:p>
        </w:tc>
        <w:tc>
          <w:tcPr>
            <w:tcW w:w="9497" w:type="dxa"/>
          </w:tcPr>
          <w:p w14:paraId="5D892FDC" w14:textId="77777777" w:rsidR="008D52BD" w:rsidRPr="00CC123F" w:rsidRDefault="008D52BD" w:rsidP="00A66C4D">
            <w:pPr>
              <w:jc w:val="both"/>
              <w:rPr>
                <w:rFonts w:ascii="Calibri" w:hAnsi="Calibri"/>
                <w:sz w:val="28"/>
                <w:szCs w:val="28"/>
              </w:rPr>
            </w:pPr>
            <w:r w:rsidRPr="00CC123F">
              <w:rPr>
                <w:rFonts w:ascii="Calibri" w:hAnsi="Calibri"/>
                <w:sz w:val="28"/>
                <w:szCs w:val="28"/>
              </w:rPr>
              <w:t>PKD B Górnictwo i wydobywanie</w:t>
            </w:r>
          </w:p>
          <w:p w14:paraId="3E726586" w14:textId="41350D69" w:rsidR="00CC123F" w:rsidRPr="00CC123F" w:rsidRDefault="00CC123F" w:rsidP="00A66C4D">
            <w:pPr>
              <w:jc w:val="both"/>
              <w:rPr>
                <w:rFonts w:ascii="Calibri" w:hAnsi="Calibri"/>
                <w:sz w:val="28"/>
                <w:szCs w:val="28"/>
              </w:rPr>
            </w:pPr>
          </w:p>
        </w:tc>
      </w:tr>
      <w:tr w:rsidR="008D52BD" w:rsidRPr="008D52BD" w14:paraId="04606E81" w14:textId="77777777" w:rsidTr="00CC123F">
        <w:tc>
          <w:tcPr>
            <w:tcW w:w="568" w:type="dxa"/>
          </w:tcPr>
          <w:p w14:paraId="2FED4D14" w14:textId="134098CE" w:rsidR="008D52BD" w:rsidRPr="00CC123F" w:rsidRDefault="008D52BD" w:rsidP="00A66C4D">
            <w:pPr>
              <w:jc w:val="both"/>
              <w:rPr>
                <w:rFonts w:ascii="Calibri" w:hAnsi="Calibri"/>
                <w:sz w:val="28"/>
                <w:szCs w:val="28"/>
              </w:rPr>
            </w:pPr>
            <w:r w:rsidRPr="00CC123F">
              <w:rPr>
                <w:rFonts w:ascii="Calibri" w:hAnsi="Calibri"/>
                <w:sz w:val="28"/>
                <w:szCs w:val="28"/>
              </w:rPr>
              <w:t>6</w:t>
            </w:r>
          </w:p>
        </w:tc>
        <w:tc>
          <w:tcPr>
            <w:tcW w:w="4678" w:type="dxa"/>
          </w:tcPr>
          <w:p w14:paraId="3DB2B9D4" w14:textId="3032E2AA" w:rsidR="008D52BD" w:rsidRPr="00CC123F" w:rsidRDefault="008D52BD" w:rsidP="00A66C4D">
            <w:pPr>
              <w:jc w:val="both"/>
              <w:rPr>
                <w:rFonts w:ascii="Calibri" w:hAnsi="Calibri"/>
                <w:sz w:val="28"/>
                <w:szCs w:val="28"/>
              </w:rPr>
            </w:pPr>
            <w:r w:rsidRPr="00CC123F">
              <w:rPr>
                <w:rFonts w:ascii="Calibri" w:hAnsi="Calibri"/>
                <w:sz w:val="28"/>
                <w:szCs w:val="28"/>
              </w:rPr>
              <w:t>Sektor odzysku materiałowego surowców;</w:t>
            </w:r>
          </w:p>
        </w:tc>
        <w:tc>
          <w:tcPr>
            <w:tcW w:w="9497" w:type="dxa"/>
          </w:tcPr>
          <w:p w14:paraId="0C8FD163" w14:textId="22853440" w:rsidR="008D52BD" w:rsidRPr="00CC123F" w:rsidRDefault="008D52BD" w:rsidP="00A66C4D">
            <w:pPr>
              <w:jc w:val="both"/>
              <w:rPr>
                <w:rFonts w:ascii="Calibri" w:hAnsi="Calibri"/>
                <w:sz w:val="28"/>
                <w:szCs w:val="28"/>
              </w:rPr>
            </w:pPr>
            <w:r w:rsidRPr="00CC123F">
              <w:rPr>
                <w:rFonts w:ascii="Calibri" w:hAnsi="Calibri"/>
                <w:sz w:val="28"/>
                <w:szCs w:val="28"/>
              </w:rPr>
              <w:t>PKD E.38 Działalność związana ze zbieraniem, przetwarzaniem i unieszkodliwianiem odpadów; odzysk surowców</w:t>
            </w:r>
          </w:p>
        </w:tc>
      </w:tr>
      <w:tr w:rsidR="008D52BD" w:rsidRPr="008D52BD" w14:paraId="62C361D7" w14:textId="77777777" w:rsidTr="00CC123F">
        <w:tc>
          <w:tcPr>
            <w:tcW w:w="568" w:type="dxa"/>
          </w:tcPr>
          <w:p w14:paraId="027BEC6F" w14:textId="5DDE3528" w:rsidR="008D52BD" w:rsidRPr="00CC123F" w:rsidRDefault="008D52BD" w:rsidP="00A66C4D">
            <w:pPr>
              <w:jc w:val="both"/>
              <w:rPr>
                <w:rFonts w:ascii="Calibri" w:hAnsi="Calibri"/>
                <w:sz w:val="28"/>
                <w:szCs w:val="28"/>
              </w:rPr>
            </w:pPr>
            <w:r w:rsidRPr="00CC123F">
              <w:rPr>
                <w:rFonts w:ascii="Calibri" w:hAnsi="Calibri"/>
                <w:sz w:val="28"/>
                <w:szCs w:val="28"/>
              </w:rPr>
              <w:t>7</w:t>
            </w:r>
          </w:p>
        </w:tc>
        <w:tc>
          <w:tcPr>
            <w:tcW w:w="4678" w:type="dxa"/>
          </w:tcPr>
          <w:p w14:paraId="672A202F" w14:textId="0E974FD4" w:rsidR="008D52BD" w:rsidRPr="00CC123F" w:rsidRDefault="008D52BD" w:rsidP="00A66C4D">
            <w:pPr>
              <w:jc w:val="both"/>
              <w:rPr>
                <w:rFonts w:ascii="Calibri" w:hAnsi="Calibri"/>
                <w:sz w:val="28"/>
                <w:szCs w:val="28"/>
              </w:rPr>
            </w:pPr>
            <w:r w:rsidRPr="00CC123F">
              <w:rPr>
                <w:rFonts w:ascii="Calibri" w:hAnsi="Calibri"/>
                <w:sz w:val="28"/>
                <w:szCs w:val="28"/>
              </w:rPr>
              <w:t>Sektor żywności wysokiej jakości.</w:t>
            </w:r>
          </w:p>
        </w:tc>
        <w:tc>
          <w:tcPr>
            <w:tcW w:w="9497" w:type="dxa"/>
          </w:tcPr>
          <w:p w14:paraId="56219E51" w14:textId="6B3234A5" w:rsidR="008D52BD" w:rsidRPr="00CC123F" w:rsidRDefault="008D52BD" w:rsidP="00A66C4D">
            <w:pPr>
              <w:jc w:val="both"/>
              <w:rPr>
                <w:rFonts w:ascii="Calibri" w:hAnsi="Calibri"/>
                <w:sz w:val="28"/>
                <w:szCs w:val="28"/>
              </w:rPr>
            </w:pPr>
            <w:r w:rsidRPr="00CC123F">
              <w:rPr>
                <w:rFonts w:ascii="Calibri" w:hAnsi="Calibri"/>
                <w:sz w:val="28"/>
                <w:szCs w:val="28"/>
              </w:rPr>
              <w:t>PKD C.10 - Produkcja artykułów spożywczych</w:t>
            </w:r>
          </w:p>
        </w:tc>
      </w:tr>
    </w:tbl>
    <w:p w14:paraId="391CAAB7" w14:textId="77777777" w:rsidR="000609A1" w:rsidRPr="00E72E56" w:rsidRDefault="000609A1" w:rsidP="00A66C4D">
      <w:pPr>
        <w:jc w:val="both"/>
        <w:rPr>
          <w:rFonts w:ascii="Calibri" w:hAnsi="Calibri"/>
          <w:color w:val="FF0000"/>
          <w:sz w:val="20"/>
          <w:szCs w:val="20"/>
        </w:rPr>
      </w:pPr>
    </w:p>
    <w:sectPr w:rsidR="000609A1" w:rsidRPr="00E72E56" w:rsidSect="0002155C">
      <w:headerReference w:type="default" r:id="rId8"/>
      <w:footerReference w:type="default" r:id="rId9"/>
      <w:pgSz w:w="16838" w:h="11906" w:orient="landscape"/>
      <w:pgMar w:top="568" w:right="1806" w:bottom="567" w:left="1417" w:header="284" w:footer="4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27068" w14:textId="77777777" w:rsidR="00505AA1" w:rsidRDefault="00505AA1" w:rsidP="00F91883">
      <w:pPr>
        <w:spacing w:after="0" w:line="240" w:lineRule="auto"/>
      </w:pPr>
      <w:r>
        <w:separator/>
      </w:r>
    </w:p>
  </w:endnote>
  <w:endnote w:type="continuationSeparator" w:id="0">
    <w:p w14:paraId="7D7DE130" w14:textId="77777777" w:rsidR="00505AA1" w:rsidRDefault="00505AA1" w:rsidP="00F91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9894035"/>
      <w:docPartObj>
        <w:docPartGallery w:val="Page Numbers (Bottom of Page)"/>
        <w:docPartUnique/>
      </w:docPartObj>
    </w:sdtPr>
    <w:sdtEndPr/>
    <w:sdtContent>
      <w:p w14:paraId="6F4E9C4E" w14:textId="77777777" w:rsidR="00E2586C" w:rsidRDefault="00E2586C">
        <w:pPr>
          <w:pStyle w:val="Stopka"/>
          <w:jc w:val="right"/>
        </w:pPr>
        <w:r>
          <w:fldChar w:fldCharType="begin"/>
        </w:r>
        <w:r>
          <w:instrText>PAGE   \* MERGEFORMAT</w:instrText>
        </w:r>
        <w:r>
          <w:fldChar w:fldCharType="separate"/>
        </w:r>
        <w:r w:rsidR="00552657">
          <w:rPr>
            <w:noProof/>
          </w:rPr>
          <w:t>18</w:t>
        </w:r>
        <w:r>
          <w:fldChar w:fldCharType="end"/>
        </w:r>
      </w:p>
    </w:sdtContent>
  </w:sdt>
  <w:p w14:paraId="35CF5F89" w14:textId="77777777" w:rsidR="00E2586C" w:rsidRDefault="00E2586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925D2" w14:textId="77777777" w:rsidR="00505AA1" w:rsidRDefault="00505AA1" w:rsidP="00F91883">
      <w:pPr>
        <w:spacing w:after="0" w:line="240" w:lineRule="auto"/>
      </w:pPr>
      <w:r>
        <w:separator/>
      </w:r>
    </w:p>
  </w:footnote>
  <w:footnote w:type="continuationSeparator" w:id="0">
    <w:p w14:paraId="70120556" w14:textId="77777777" w:rsidR="00505AA1" w:rsidRDefault="00505AA1" w:rsidP="00F91883">
      <w:pPr>
        <w:spacing w:after="0" w:line="240" w:lineRule="auto"/>
      </w:pPr>
      <w:r>
        <w:continuationSeparator/>
      </w:r>
    </w:p>
  </w:footnote>
  <w:footnote w:id="1">
    <w:p w14:paraId="4FD81C16" w14:textId="2810BC20" w:rsidR="0022566C" w:rsidRDefault="0022566C">
      <w:pPr>
        <w:pStyle w:val="Tekstprzypisudolnego"/>
      </w:pPr>
      <w:r>
        <w:rPr>
          <w:rStyle w:val="Odwoanieprzypisudolnego"/>
        </w:rPr>
        <w:footnoteRef/>
      </w:r>
      <w:r>
        <w:t xml:space="preserve"> </w:t>
      </w:r>
      <w:r w:rsidR="00A01867">
        <w:t>Treść</w:t>
      </w:r>
      <w:r w:rsidRPr="006B56F6">
        <w:t xml:space="preserve"> wniosku o dofinansowanie w części dotyczącej spełniania kryterium może być uzupełniana lub poprawiana w zakresie określonym w regulaminie konkursu (na podstawie art. 45 ust. 3 ustawy z dnia 11 lipca 2014 r. o zasadach realizacji programów w zakresie polityki spójności finansowanych w perspektywie finansowej 2014–2020 (Dz. U. z </w:t>
      </w:r>
      <w:r w:rsidR="00A01867">
        <w:t xml:space="preserve">2017 r. poz. 1460, z późn. zm.). </w:t>
      </w:r>
    </w:p>
  </w:footnote>
  <w:footnote w:id="2">
    <w:p w14:paraId="5BA551E8" w14:textId="5C452065" w:rsidR="006659C2" w:rsidRDefault="006659C2">
      <w:pPr>
        <w:pStyle w:val="Tekstprzypisudolnego"/>
      </w:pPr>
      <w:r>
        <w:rPr>
          <w:rStyle w:val="Odwoanieprzypisudolnego"/>
        </w:rPr>
        <w:footnoteRef/>
      </w:r>
      <w:r>
        <w:t xml:space="preserve"> Szczegółowe zapisy dotyczące poprawiania/uzupełniania kryteriów dostępu nie </w:t>
      </w:r>
      <w:r w:rsidRPr="006659C2">
        <w:t>podlegały zatwierdzeniu przez KM POWER</w:t>
      </w:r>
      <w:r>
        <w:t xml:space="preserve">. </w:t>
      </w:r>
    </w:p>
  </w:footnote>
  <w:footnote w:id="3">
    <w:p w14:paraId="6FE75CBD" w14:textId="76045B54" w:rsidR="00CC123F" w:rsidRDefault="00CC123F">
      <w:pPr>
        <w:pStyle w:val="Tekstprzypisudolnego"/>
      </w:pPr>
      <w:r>
        <w:rPr>
          <w:rStyle w:val="Odwoanieprzypisudolnego"/>
        </w:rPr>
        <w:footnoteRef/>
      </w:r>
      <w:r>
        <w:t xml:space="preserve"> </w:t>
      </w:r>
      <w:r w:rsidRPr="00CC123F">
        <w:t>Definicje sektorów strategicznych nie podlegały zatwierdzeniu przez KM POWER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F459A" w14:textId="34520B01" w:rsidR="00E2586C" w:rsidRDefault="00DB5198" w:rsidP="00B13F55">
    <w:pPr>
      <w:pStyle w:val="Nagwek"/>
      <w:jc w:val="center"/>
    </w:pPr>
    <w:r>
      <w:rPr>
        <w:noProof/>
        <w:lang w:eastAsia="pl-PL"/>
      </w:rPr>
      <w:drawing>
        <wp:inline distT="0" distB="0" distL="0" distR="0" wp14:anchorId="4A7D03EC" wp14:editId="390C576A">
          <wp:extent cx="5759450" cy="626745"/>
          <wp:effectExtent l="0" t="0" r="0" b="1905"/>
          <wp:docPr id="5" name="Obraz 5" descr="http://intranet/SiteCollectionImages/Ksiega-Znaku-PARP-Grupa-PFR/Pasek-z-logami/POWER.png"/>
          <wp:cNvGraphicFramePr/>
          <a:graphic xmlns:a="http://schemas.openxmlformats.org/drawingml/2006/main">
            <a:graphicData uri="http://schemas.openxmlformats.org/drawingml/2006/picture">
              <pic:pic xmlns:pic="http://schemas.openxmlformats.org/drawingml/2006/picture">
                <pic:nvPicPr>
                  <pic:cNvPr id="10" name="Obraz 10" descr="http://intranet/SiteCollectionImages/Ksiega-Znaku-PARP-Grupa-PFR/Pasek-z-logami/POWER.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9450" cy="6267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82CE5"/>
    <w:multiLevelType w:val="hybridMultilevel"/>
    <w:tmpl w:val="114E2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D911FBA"/>
    <w:multiLevelType w:val="hybridMultilevel"/>
    <w:tmpl w:val="AEAEDEF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40000EC5"/>
    <w:multiLevelType w:val="hybridMultilevel"/>
    <w:tmpl w:val="FFB4229C"/>
    <w:lvl w:ilvl="0" w:tplc="EA623328">
      <w:numFmt w:val="bullet"/>
      <w:lvlText w:val="•"/>
      <w:lvlJc w:val="left"/>
      <w:pPr>
        <w:ind w:left="1065" w:hanging="705"/>
      </w:pPr>
      <w:rPr>
        <w:rFonts w:ascii="Calibri" w:eastAsia="Calibri"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4D73EA3"/>
    <w:multiLevelType w:val="hybridMultilevel"/>
    <w:tmpl w:val="84D67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3644E4B"/>
    <w:multiLevelType w:val="hybridMultilevel"/>
    <w:tmpl w:val="C4F69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99C25BA"/>
    <w:multiLevelType w:val="hybridMultilevel"/>
    <w:tmpl w:val="2208F4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883"/>
    <w:rsid w:val="000033F0"/>
    <w:rsid w:val="0001712E"/>
    <w:rsid w:val="0002155C"/>
    <w:rsid w:val="0003269D"/>
    <w:rsid w:val="0005465E"/>
    <w:rsid w:val="000607D1"/>
    <w:rsid w:val="000609A1"/>
    <w:rsid w:val="00073D3B"/>
    <w:rsid w:val="00081192"/>
    <w:rsid w:val="00094A1C"/>
    <w:rsid w:val="000E321E"/>
    <w:rsid w:val="00100C7C"/>
    <w:rsid w:val="00131543"/>
    <w:rsid w:val="001712A1"/>
    <w:rsid w:val="001767C8"/>
    <w:rsid w:val="001C4F11"/>
    <w:rsid w:val="001F2AE6"/>
    <w:rsid w:val="00224D8A"/>
    <w:rsid w:val="0022566C"/>
    <w:rsid w:val="002506BD"/>
    <w:rsid w:val="00254D93"/>
    <w:rsid w:val="00255C24"/>
    <w:rsid w:val="00256C6B"/>
    <w:rsid w:val="002A5545"/>
    <w:rsid w:val="00315306"/>
    <w:rsid w:val="00383FB4"/>
    <w:rsid w:val="0039674C"/>
    <w:rsid w:val="003E42DD"/>
    <w:rsid w:val="003F36C6"/>
    <w:rsid w:val="0043097D"/>
    <w:rsid w:val="00440B16"/>
    <w:rsid w:val="00475315"/>
    <w:rsid w:val="004E7E44"/>
    <w:rsid w:val="005033B8"/>
    <w:rsid w:val="00505AA1"/>
    <w:rsid w:val="00552657"/>
    <w:rsid w:val="005A702F"/>
    <w:rsid w:val="00625963"/>
    <w:rsid w:val="00627AF9"/>
    <w:rsid w:val="00642E93"/>
    <w:rsid w:val="006455D5"/>
    <w:rsid w:val="006659C2"/>
    <w:rsid w:val="00686C5E"/>
    <w:rsid w:val="006A249D"/>
    <w:rsid w:val="006B56F6"/>
    <w:rsid w:val="006C0520"/>
    <w:rsid w:val="006C0806"/>
    <w:rsid w:val="006C163E"/>
    <w:rsid w:val="006E47AB"/>
    <w:rsid w:val="006E5EE3"/>
    <w:rsid w:val="00703F6D"/>
    <w:rsid w:val="0070671B"/>
    <w:rsid w:val="0072190F"/>
    <w:rsid w:val="00733525"/>
    <w:rsid w:val="00750092"/>
    <w:rsid w:val="007660E1"/>
    <w:rsid w:val="007C4A2C"/>
    <w:rsid w:val="007E2403"/>
    <w:rsid w:val="007E2D3B"/>
    <w:rsid w:val="00817A56"/>
    <w:rsid w:val="00831D98"/>
    <w:rsid w:val="008353EB"/>
    <w:rsid w:val="008456B3"/>
    <w:rsid w:val="008B68EF"/>
    <w:rsid w:val="008D52BD"/>
    <w:rsid w:val="008E14E6"/>
    <w:rsid w:val="008E28D2"/>
    <w:rsid w:val="00950EE9"/>
    <w:rsid w:val="00957914"/>
    <w:rsid w:val="00962A9B"/>
    <w:rsid w:val="00964E47"/>
    <w:rsid w:val="009D3B4D"/>
    <w:rsid w:val="009E3D07"/>
    <w:rsid w:val="009F069C"/>
    <w:rsid w:val="009F7CC7"/>
    <w:rsid w:val="00A01867"/>
    <w:rsid w:val="00A14DBB"/>
    <w:rsid w:val="00A215FE"/>
    <w:rsid w:val="00A258D2"/>
    <w:rsid w:val="00A409CF"/>
    <w:rsid w:val="00A57842"/>
    <w:rsid w:val="00A66C4D"/>
    <w:rsid w:val="00A7584C"/>
    <w:rsid w:val="00A84AFF"/>
    <w:rsid w:val="00A902E6"/>
    <w:rsid w:val="00AA7C03"/>
    <w:rsid w:val="00AC24A0"/>
    <w:rsid w:val="00B0016B"/>
    <w:rsid w:val="00B13F55"/>
    <w:rsid w:val="00B171AB"/>
    <w:rsid w:val="00B177B3"/>
    <w:rsid w:val="00B37924"/>
    <w:rsid w:val="00B5126D"/>
    <w:rsid w:val="00B6501E"/>
    <w:rsid w:val="00B76860"/>
    <w:rsid w:val="00B908F9"/>
    <w:rsid w:val="00BB0DF9"/>
    <w:rsid w:val="00BD1A62"/>
    <w:rsid w:val="00BE09C4"/>
    <w:rsid w:val="00BF2F40"/>
    <w:rsid w:val="00C00869"/>
    <w:rsid w:val="00C1234D"/>
    <w:rsid w:val="00C151B3"/>
    <w:rsid w:val="00C30C96"/>
    <w:rsid w:val="00C31790"/>
    <w:rsid w:val="00C52244"/>
    <w:rsid w:val="00C636C3"/>
    <w:rsid w:val="00C83086"/>
    <w:rsid w:val="00CB1140"/>
    <w:rsid w:val="00CC123F"/>
    <w:rsid w:val="00CE6C85"/>
    <w:rsid w:val="00D009E0"/>
    <w:rsid w:val="00D5196C"/>
    <w:rsid w:val="00D5477F"/>
    <w:rsid w:val="00D64908"/>
    <w:rsid w:val="00D667E9"/>
    <w:rsid w:val="00D75DCB"/>
    <w:rsid w:val="00D857D9"/>
    <w:rsid w:val="00D86E2E"/>
    <w:rsid w:val="00D96932"/>
    <w:rsid w:val="00DA0214"/>
    <w:rsid w:val="00DB5198"/>
    <w:rsid w:val="00DD39AF"/>
    <w:rsid w:val="00DE3E40"/>
    <w:rsid w:val="00E02097"/>
    <w:rsid w:val="00E131CE"/>
    <w:rsid w:val="00E14A2D"/>
    <w:rsid w:val="00E1714B"/>
    <w:rsid w:val="00E2586C"/>
    <w:rsid w:val="00E32DBC"/>
    <w:rsid w:val="00E47370"/>
    <w:rsid w:val="00E72E56"/>
    <w:rsid w:val="00E833BF"/>
    <w:rsid w:val="00E8432F"/>
    <w:rsid w:val="00E878B9"/>
    <w:rsid w:val="00EE0D71"/>
    <w:rsid w:val="00EE650D"/>
    <w:rsid w:val="00F3734C"/>
    <w:rsid w:val="00F44190"/>
    <w:rsid w:val="00F70D75"/>
    <w:rsid w:val="00F91883"/>
    <w:rsid w:val="00F956E2"/>
    <w:rsid w:val="00FA11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9CF124"/>
  <w15:docId w15:val="{E1C8D4F2-E382-4011-9C89-7DD0234BD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F91883"/>
    <w:pPr>
      <w:spacing w:after="0"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link w:val="Akapitzlist"/>
    <w:uiPriority w:val="34"/>
    <w:rsid w:val="00F91883"/>
    <w:rPr>
      <w:rFonts w:ascii="Times New Roman" w:eastAsia="Times New Roman" w:hAnsi="Times New Roman" w:cs="Times New Roman"/>
      <w:sz w:val="24"/>
      <w:szCs w:val="24"/>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single spa"/>
    <w:basedOn w:val="Normalny"/>
    <w:link w:val="TekstprzypisudolnegoZnak"/>
    <w:rsid w:val="00F91883"/>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single spa Znak"/>
    <w:basedOn w:val="Domylnaczcionkaakapitu"/>
    <w:link w:val="Tekstprzypisudolnego"/>
    <w:rsid w:val="00F91883"/>
    <w:rPr>
      <w:rFonts w:ascii="Times New Roman" w:eastAsia="Times New Roman" w:hAnsi="Times New Roman" w:cs="Times New Roman"/>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Times 10 Point"/>
    <w:rsid w:val="00F91883"/>
    <w:rPr>
      <w:vertAlign w:val="superscript"/>
    </w:rPr>
  </w:style>
  <w:style w:type="paragraph" w:customStyle="1" w:styleId="Standard">
    <w:name w:val="Standard"/>
    <w:rsid w:val="00F91883"/>
    <w:pPr>
      <w:widowControl w:val="0"/>
      <w:autoSpaceDE w:val="0"/>
      <w:autoSpaceDN w:val="0"/>
      <w:spacing w:after="0" w:line="240" w:lineRule="auto"/>
      <w:jc w:val="both"/>
    </w:pPr>
    <w:rPr>
      <w:rFonts w:ascii="Arial" w:eastAsia="Times New Roman" w:hAnsi="Arial" w:cs="Arial"/>
      <w:lang w:eastAsia="pl-PL"/>
    </w:rPr>
  </w:style>
  <w:style w:type="paragraph" w:styleId="Nagwek">
    <w:name w:val="header"/>
    <w:basedOn w:val="Normalny"/>
    <w:link w:val="NagwekZnak"/>
    <w:uiPriority w:val="99"/>
    <w:unhideWhenUsed/>
    <w:rsid w:val="00E258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586C"/>
  </w:style>
  <w:style w:type="paragraph" w:styleId="Stopka">
    <w:name w:val="footer"/>
    <w:basedOn w:val="Normalny"/>
    <w:link w:val="StopkaZnak"/>
    <w:uiPriority w:val="99"/>
    <w:unhideWhenUsed/>
    <w:rsid w:val="00E258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586C"/>
  </w:style>
  <w:style w:type="paragraph" w:styleId="Tekstdymka">
    <w:name w:val="Balloon Text"/>
    <w:basedOn w:val="Normalny"/>
    <w:link w:val="TekstdymkaZnak"/>
    <w:uiPriority w:val="99"/>
    <w:semiHidden/>
    <w:unhideWhenUsed/>
    <w:rsid w:val="00E258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2586C"/>
    <w:rPr>
      <w:rFonts w:ascii="Tahoma" w:hAnsi="Tahoma" w:cs="Tahoma"/>
      <w:sz w:val="16"/>
      <w:szCs w:val="16"/>
    </w:rPr>
  </w:style>
  <w:style w:type="character" w:styleId="Odwoaniedokomentarza">
    <w:name w:val="annotation reference"/>
    <w:uiPriority w:val="99"/>
    <w:semiHidden/>
    <w:unhideWhenUsed/>
    <w:rsid w:val="00703F6D"/>
    <w:rPr>
      <w:sz w:val="16"/>
      <w:szCs w:val="16"/>
    </w:rPr>
  </w:style>
  <w:style w:type="paragraph" w:styleId="Tekstkomentarza">
    <w:name w:val="annotation text"/>
    <w:basedOn w:val="Normalny"/>
    <w:link w:val="TekstkomentarzaZnak"/>
    <w:uiPriority w:val="99"/>
    <w:semiHidden/>
    <w:unhideWhenUsed/>
    <w:rsid w:val="00703F6D"/>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703F6D"/>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1712E"/>
    <w:pPr>
      <w:spacing w:line="240" w:lineRule="auto"/>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01712E"/>
    <w:rPr>
      <w:rFonts w:ascii="Calibri" w:eastAsia="Calibri" w:hAnsi="Calibri" w:cs="Times New Roman"/>
      <w:b/>
      <w:bCs/>
      <w:sz w:val="20"/>
      <w:szCs w:val="20"/>
    </w:rPr>
  </w:style>
  <w:style w:type="paragraph" w:styleId="Zwykytekst">
    <w:name w:val="Plain Text"/>
    <w:basedOn w:val="Normalny"/>
    <w:link w:val="ZwykytekstZnak"/>
    <w:uiPriority w:val="99"/>
    <w:unhideWhenUsed/>
    <w:rsid w:val="00F956E2"/>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rsid w:val="00F956E2"/>
    <w:rPr>
      <w:rFonts w:ascii="Consolas" w:hAnsi="Consolas" w:cs="Consolas"/>
      <w:sz w:val="21"/>
      <w:szCs w:val="21"/>
    </w:rPr>
  </w:style>
  <w:style w:type="paragraph" w:customStyle="1" w:styleId="Default">
    <w:name w:val="Default"/>
    <w:rsid w:val="007660E1"/>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59"/>
    <w:rsid w:val="006B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2734">
      <w:bodyDiv w:val="1"/>
      <w:marLeft w:val="0"/>
      <w:marRight w:val="0"/>
      <w:marTop w:val="0"/>
      <w:marBottom w:val="0"/>
      <w:divBdr>
        <w:top w:val="none" w:sz="0" w:space="0" w:color="auto"/>
        <w:left w:val="none" w:sz="0" w:space="0" w:color="auto"/>
        <w:bottom w:val="none" w:sz="0" w:space="0" w:color="auto"/>
        <w:right w:val="none" w:sz="0" w:space="0" w:color="auto"/>
      </w:divBdr>
    </w:div>
    <w:div w:id="548107011">
      <w:bodyDiv w:val="1"/>
      <w:marLeft w:val="0"/>
      <w:marRight w:val="0"/>
      <w:marTop w:val="0"/>
      <w:marBottom w:val="0"/>
      <w:divBdr>
        <w:top w:val="none" w:sz="0" w:space="0" w:color="auto"/>
        <w:left w:val="none" w:sz="0" w:space="0" w:color="auto"/>
        <w:bottom w:val="none" w:sz="0" w:space="0" w:color="auto"/>
        <w:right w:val="none" w:sz="0" w:space="0" w:color="auto"/>
      </w:divBdr>
    </w:div>
    <w:div w:id="558175727">
      <w:bodyDiv w:val="1"/>
      <w:marLeft w:val="0"/>
      <w:marRight w:val="0"/>
      <w:marTop w:val="0"/>
      <w:marBottom w:val="0"/>
      <w:divBdr>
        <w:top w:val="none" w:sz="0" w:space="0" w:color="auto"/>
        <w:left w:val="none" w:sz="0" w:space="0" w:color="auto"/>
        <w:bottom w:val="none" w:sz="0" w:space="0" w:color="auto"/>
        <w:right w:val="none" w:sz="0" w:space="0" w:color="auto"/>
      </w:divBdr>
    </w:div>
    <w:div w:id="732198369">
      <w:bodyDiv w:val="1"/>
      <w:marLeft w:val="0"/>
      <w:marRight w:val="0"/>
      <w:marTop w:val="0"/>
      <w:marBottom w:val="0"/>
      <w:divBdr>
        <w:top w:val="none" w:sz="0" w:space="0" w:color="auto"/>
        <w:left w:val="none" w:sz="0" w:space="0" w:color="auto"/>
        <w:bottom w:val="none" w:sz="0" w:space="0" w:color="auto"/>
        <w:right w:val="none" w:sz="0" w:space="0" w:color="auto"/>
      </w:divBdr>
    </w:div>
    <w:div w:id="1113399458">
      <w:bodyDiv w:val="1"/>
      <w:marLeft w:val="0"/>
      <w:marRight w:val="0"/>
      <w:marTop w:val="0"/>
      <w:marBottom w:val="0"/>
      <w:divBdr>
        <w:top w:val="none" w:sz="0" w:space="0" w:color="auto"/>
        <w:left w:val="none" w:sz="0" w:space="0" w:color="auto"/>
        <w:bottom w:val="none" w:sz="0" w:space="0" w:color="auto"/>
        <w:right w:val="none" w:sz="0" w:space="0" w:color="auto"/>
      </w:divBdr>
    </w:div>
    <w:div w:id="195069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64423-F8E9-4A50-B537-2BC97B508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3647</Words>
  <Characters>26117</Characters>
  <Application>Microsoft Office Word</Application>
  <DocSecurity>0</DocSecurity>
  <Lines>428</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Sybicki Łukasz</dc:creator>
  <cp:lastModifiedBy>Arusztowicz Magdalena</cp:lastModifiedBy>
  <cp:revision>5</cp:revision>
  <cp:lastPrinted>2016-02-12T08:00:00Z</cp:lastPrinted>
  <dcterms:created xsi:type="dcterms:W3CDTF">2018-11-29T12:45:00Z</dcterms:created>
  <dcterms:modified xsi:type="dcterms:W3CDTF">2018-11-30T14:20:00Z</dcterms:modified>
</cp:coreProperties>
</file>