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DE" w:rsidRPr="00D05BD7" w:rsidRDefault="00006574" w:rsidP="00D05BD7">
      <w:pPr>
        <w:spacing w:line="240" w:lineRule="auto"/>
        <w:jc w:val="right"/>
        <w:rPr>
          <w:rStyle w:val="Pogrubienie"/>
          <w:b w:val="0"/>
        </w:rPr>
      </w:pPr>
      <w:bookmarkStart w:id="0" w:name="_Toc493507092"/>
      <w:bookmarkStart w:id="1" w:name="_GoBack"/>
      <w:bookmarkEnd w:id="1"/>
      <w:r>
        <w:rPr>
          <w:rStyle w:val="Pogrubienie"/>
          <w:b w:val="0"/>
        </w:rPr>
        <w:t xml:space="preserve"> </w:t>
      </w:r>
      <w:r w:rsidR="00CA21DE" w:rsidRPr="00D05BD7">
        <w:rPr>
          <w:rStyle w:val="Pogrubienie"/>
          <w:b w:val="0"/>
        </w:rPr>
        <w:t xml:space="preserve">Załącznik 1 </w:t>
      </w:r>
      <w:r w:rsidR="00D05BD7" w:rsidRPr="00D05BD7">
        <w:rPr>
          <w:rStyle w:val="Pogrubienie"/>
          <w:b w:val="0"/>
        </w:rPr>
        <w:t xml:space="preserve">do Regulaminu konkursu </w:t>
      </w:r>
      <w:bookmarkEnd w:id="0"/>
    </w:p>
    <w:p w:rsidR="00CA21DE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</w:p>
    <w:p w:rsidR="00CA21DE" w:rsidRPr="00CE0D43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  <w:r w:rsidRPr="00D32207">
        <w:rPr>
          <w:rFonts w:cstheme="minorHAnsi"/>
          <w:b/>
          <w:sz w:val="22"/>
          <w:szCs w:val="22"/>
        </w:rPr>
        <w:t xml:space="preserve">KARTA OCENY MERYTORYCZNEJ WNIOSKU O DOFINANSOWANIE PROJEKTU KONKURSOWEGO </w:t>
      </w:r>
      <w:r w:rsidRPr="00D32207">
        <w:rPr>
          <w:rFonts w:cstheme="minorHAnsi"/>
          <w:b/>
          <w:sz w:val="22"/>
          <w:szCs w:val="22"/>
        </w:rPr>
        <w:br/>
        <w:t>W RAMACH PO WER</w:t>
      </w:r>
    </w:p>
    <w:p w:rsidR="00CA21DE" w:rsidRPr="00CE0D43" w:rsidRDefault="00CA21DE" w:rsidP="00CA21DE">
      <w:pPr>
        <w:spacing w:after="120"/>
        <w:rPr>
          <w:rFonts w:cstheme="minorHAnsi"/>
          <w:kern w:val="24"/>
        </w:rPr>
      </w:pP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b/>
          <w:kern w:val="24"/>
        </w:rPr>
      </w:pPr>
      <w:r w:rsidRPr="00CE0D43">
        <w:rPr>
          <w:rFonts w:cstheme="minorHAnsi"/>
          <w:b/>
          <w:kern w:val="24"/>
        </w:rPr>
        <w:t xml:space="preserve">INSTYTUCJA PRZYJMUJĄCA WNIOSEK: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 xml:space="preserve">NR KONKURSU: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DATA WPŁYWU WNIOSKU</w:t>
      </w:r>
      <w:r w:rsidR="00530FFF">
        <w:rPr>
          <w:rFonts w:cstheme="minorHAnsi"/>
          <w:b/>
          <w:kern w:val="24"/>
        </w:rPr>
        <w:t>: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SUMA KONTROLNA WNIOSKU: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TYTUŁ PROJEKTU</w:t>
      </w:r>
      <w:r w:rsidRPr="00CE0D43">
        <w:rPr>
          <w:rFonts w:cstheme="minorHAnsi"/>
          <w:kern w:val="24"/>
        </w:rPr>
        <w:t xml:space="preserve">: 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NAZWA WNIOSKODAWCY: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OCENIAJĄCY:</w:t>
      </w:r>
      <w:r w:rsidR="00530FFF">
        <w:rPr>
          <w:rFonts w:cstheme="minorHAnsi"/>
          <w:kern w:val="24"/>
        </w:rPr>
        <w:tab/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609"/>
        <w:gridCol w:w="156"/>
        <w:gridCol w:w="724"/>
        <w:gridCol w:w="94"/>
        <w:gridCol w:w="18"/>
        <w:gridCol w:w="408"/>
        <w:gridCol w:w="149"/>
        <w:gridCol w:w="1144"/>
        <w:gridCol w:w="36"/>
        <w:gridCol w:w="170"/>
        <w:gridCol w:w="541"/>
        <w:gridCol w:w="533"/>
        <w:gridCol w:w="36"/>
        <w:gridCol w:w="425"/>
        <w:gridCol w:w="1802"/>
        <w:gridCol w:w="34"/>
      </w:tblGrid>
      <w:tr w:rsidR="00CA21DE" w:rsidRPr="00CE0D43" w:rsidTr="008B28D6">
        <w:trPr>
          <w:gridAfter w:val="1"/>
          <w:wAfter w:w="34" w:type="dxa"/>
          <w:trHeight w:val="445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CE0D43">
              <w:rPr>
                <w:rFonts w:cstheme="minorHAnsi"/>
                <w:kern w:val="24"/>
              </w:rPr>
              <w:br w:type="page"/>
            </w:r>
            <w:r w:rsidRPr="00CE0D43">
              <w:rPr>
                <w:rFonts w:cstheme="minorHAnsi"/>
                <w:b/>
              </w:rPr>
              <w:t xml:space="preserve">CZĘŚĆ A. </w:t>
            </w:r>
            <w:r w:rsidRPr="00CE0D43">
              <w:rPr>
                <w:rFonts w:cstheme="minorHAnsi"/>
              </w:rPr>
              <w:t xml:space="preserve">KRYTERIA MERYTORYCZNE OCENIANE 0-1 </w:t>
            </w:r>
          </w:p>
        </w:tc>
      </w:tr>
      <w:tr w:rsidR="00CA21DE" w:rsidRPr="00CE0D43" w:rsidTr="008B28D6">
        <w:trPr>
          <w:gridAfter w:val="1"/>
          <w:wAfter w:w="34" w:type="dxa"/>
          <w:trHeight w:val="367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A30287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</w:rPr>
              <w:t>1.</w:t>
            </w:r>
            <w:r w:rsidR="00A30287" w:rsidRPr="00A30287">
              <w:rPr>
                <w:rFonts w:cstheme="minorHAnsi"/>
              </w:rPr>
              <w:t>Wnioskodawca zgodnie ze Szczegółowym Opisem Osi Priorytetowych PO WER jest podmiotem uprawnionym do ubiegania się</w:t>
            </w:r>
            <w:r w:rsidR="00FE31F0">
              <w:rPr>
                <w:rFonts w:cstheme="minorHAnsi"/>
              </w:rPr>
              <w:t xml:space="preserve"> </w:t>
            </w:r>
            <w:r w:rsidR="00A30287" w:rsidRPr="00A30287">
              <w:rPr>
                <w:rFonts w:cstheme="minorHAnsi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548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CE0D43">
              <w:rPr>
                <w:rFonts w:cstheme="minorHAnsi"/>
                <w:b/>
                <w:kern w:val="24"/>
                <w:sz w:val="22"/>
                <w:szCs w:val="22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6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smallCaps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2. Czy w przypadku projektu partnerskiego spełnione zostały wymogi dotyczące: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color w:val="000000"/>
                <w:lang w:eastAsia="pl-PL"/>
              </w:rPr>
            </w:pPr>
            <w:r w:rsidRPr="00CE0D43">
              <w:rPr>
                <w:rFonts w:cstheme="minorHAnsi"/>
                <w:color w:val="000000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</w:t>
            </w:r>
            <w:r w:rsidR="00FE31F0">
              <w:rPr>
                <w:rFonts w:cstheme="minorHAnsi"/>
                <w:color w:val="000000"/>
                <w:lang w:eastAsia="pl-PL"/>
              </w:rPr>
              <w:br/>
            </w:r>
            <w:r w:rsidRPr="00CE0D43">
              <w:rPr>
                <w:rFonts w:cstheme="minorHAnsi"/>
                <w:color w:val="000000"/>
                <w:lang w:eastAsia="pl-PL"/>
              </w:rPr>
              <w:t xml:space="preserve">(o ile dotyczy); 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</w:rPr>
              <w:t>utworzenia albo zainicjowania partnerstwa w terminie zgodnym z art. 33 ust. 3 i SzOOP, tj. przed złożeniem wniosku o dofinansowanie albo przed rozpoczęciem realizacji projektu, o ile data ta jest wcześniejsza od daty złożenia wniosku o dofinansowanie?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 xml:space="preserve">□ Nie dotyczy 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A30287" w:rsidRDefault="00CA21DE" w:rsidP="00A30287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3. </w:t>
            </w:r>
            <w:r w:rsidR="00A30287" w:rsidRPr="00A30287">
              <w:rPr>
                <w:rFonts w:cstheme="minorHAnsi"/>
              </w:rPr>
              <w:t xml:space="preserve">Wnioskodawca oraz partnerzy krajowi (o ile dotyczy), ponoszący wydatki w danym projekcie z EFS, posiadają łączny obrót za ostatni zatwierdzony rok obrotowy zgodnie z ustawą o rachunkowości </w:t>
            </w:r>
            <w:r w:rsidR="00FE31F0">
              <w:rPr>
                <w:rFonts w:cstheme="minorHAnsi"/>
              </w:rPr>
              <w:br/>
            </w:r>
            <w:r w:rsidR="00A30287" w:rsidRPr="00A30287">
              <w:rPr>
                <w:rFonts w:cstheme="minorHAnsi"/>
              </w:rPr>
              <w:t xml:space="preserve">z dnia 29 września 1994 r. (Dz. U. </w:t>
            </w:r>
            <w:r w:rsidR="00FE31F0">
              <w:rPr>
                <w:rFonts w:cstheme="minorHAnsi"/>
              </w:rPr>
              <w:t>z 2018 r. poz. 395,</w:t>
            </w:r>
            <w:r w:rsidR="00A30287" w:rsidRPr="00A30287">
              <w:rPr>
                <w:rFonts w:cstheme="minorHAnsi"/>
              </w:rPr>
              <w:t xml:space="preserve"> z póź</w:t>
            </w:r>
            <w:r w:rsidR="00F369E4">
              <w:rPr>
                <w:rFonts w:cstheme="minorHAnsi"/>
              </w:rPr>
              <w:t>n</w:t>
            </w:r>
            <w:r w:rsidR="00A30287" w:rsidRPr="00A30287">
              <w:rPr>
                <w:rFonts w:cstheme="minorHAnsi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:rsidR="00CA21DE" w:rsidRPr="00CE0D43" w:rsidRDefault="00A30287" w:rsidP="00A30287">
            <w:pPr>
              <w:spacing w:before="120" w:after="120" w:line="240" w:lineRule="auto"/>
              <w:jc w:val="both"/>
              <w:rPr>
                <w:rFonts w:cstheme="minorHAnsi"/>
                <w:b/>
                <w:kern w:val="24"/>
              </w:rPr>
            </w:pPr>
            <w:r w:rsidRPr="00A30287">
              <w:rPr>
                <w:rFonts w:cstheme="minorHAnsi"/>
              </w:rPr>
              <w:t xml:space="preserve">Kryterium nie dotyczy jednostek sektora finansów publicznych (jsfp), w tym projektów partnerskich w których jsfp występują jako wnioskodawca (lider) - kryterium obrotu nie jest wówczas badane*. </w:t>
            </w:r>
            <w:r w:rsidR="00530943">
              <w:rPr>
                <w:rFonts w:cstheme="minorHAnsi"/>
              </w:rPr>
              <w:br/>
            </w:r>
            <w:r w:rsidRPr="00A30287">
              <w:rPr>
                <w:rFonts w:cstheme="minorHAnsi"/>
              </w:rPr>
              <w:t>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W przypadku partnerstwa kilku podmiotów badany jest łączny obrót wszystkich podmiotów wchodzących w skład partnerstwa nie będących jsfp.</w:t>
            </w:r>
          </w:p>
        </w:tc>
      </w:tr>
      <w:tr w:rsidR="00A30287" w:rsidRPr="00CE0D43" w:rsidTr="008B28D6">
        <w:trPr>
          <w:gridAfter w:val="1"/>
          <w:wAfter w:w="34" w:type="dxa"/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 dotyczy*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lastRenderedPageBreak/>
              <w:t>UZASADNIENIE OCENY SPEŁNIANIA KRYTERIÓW MERYTORYCZNYCH 0-1 (WYPEŁNIĆ W PRZYPADKU ZAZNACZENIA ODPOWIEDZI „NIE” POWYŻEJ)</w:t>
            </w:r>
          </w:p>
          <w:p w:rsidR="00CA21DE" w:rsidRPr="00CE0D43" w:rsidRDefault="00CA21DE" w:rsidP="008B579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b/>
                <w:kern w:val="24"/>
              </w:rPr>
            </w:pP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B.KRYTERIA DOSTĘPU </w:t>
            </w:r>
            <w:r w:rsidRPr="00CE0D43">
              <w:rPr>
                <w:rFonts w:cstheme="minorHAnsi"/>
              </w:rPr>
              <w:t>(zaznaczyć właściwe znakiem „X”)</w:t>
            </w:r>
          </w:p>
        </w:tc>
      </w:tr>
      <w:tr w:rsidR="00CA21DE" w:rsidRPr="00CE0D43" w:rsidTr="008B28D6">
        <w:trPr>
          <w:gridAfter w:val="1"/>
          <w:wAfter w:w="34" w:type="dxa"/>
          <w:trHeight w:val="629"/>
        </w:trPr>
        <w:tc>
          <w:tcPr>
            <w:tcW w:w="10173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KRYTERIA DOSTĘPU </w:t>
            </w:r>
            <w:r w:rsidRPr="00CE0D43">
              <w:rPr>
                <w:rFonts w:cstheme="minorHAnsi"/>
                <w:bCs/>
              </w:rPr>
              <w:t>(wypełnia IOK zgodnie z zapisami właściwego Rocznego Planu Działania)</w:t>
            </w:r>
            <w:r w:rsidRPr="00CE0D43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CA21DE" w:rsidRPr="00CE0D43" w:rsidTr="008B28D6">
        <w:trPr>
          <w:gridAfter w:val="1"/>
          <w:wAfter w:w="34" w:type="dxa"/>
          <w:trHeight w:val="629"/>
        </w:trPr>
        <w:tc>
          <w:tcPr>
            <w:tcW w:w="10173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Okres realizacji projektu nie przekracza 36 miesięcy.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2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Wnioskodawca i Partnerzy (jeśli dotyczy) są zobowiązani do zapewnienia trwałości działań Sektorowej Rady ds. Kompetencji w okresie 12 miesięcy po zakończeniu realizacji projektu.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3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Projekt dotyczy sektora składającego się z co najmniej 5 000 przedsiębiorstw oraz 40 000  pracowników przedsiębiorstw.  Wnioskodawca i partnerzy (jeśli dotyczy) ma/mają obowiązek określenia sektora za pomocą kodów Polskiej Klasyfikacji Działalności (z poziomu nie niższego niż grupa PKD) oraz wskazania liczby przedsiębiorstw oraz liczby pracowników tego sektora bazując na danych GUS.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4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 xml:space="preserve">Projekt dotyczy innego sektora (określonego za pomocą kodów PKD) niż sektor w którym funkcjonuje już Rada ds. Kompetencji wybrana w ramach wcześniejszych konkursów z działania 2.12 PO WER </w:t>
            </w:r>
            <w:proofErr w:type="spellStart"/>
            <w:r w:rsidRPr="00D05BD7">
              <w:rPr>
                <w:rFonts w:cstheme="minorHAnsi"/>
                <w:bCs/>
              </w:rPr>
              <w:t>tj</w:t>
            </w:r>
            <w:proofErr w:type="spellEnd"/>
            <w:r w:rsidRPr="00D05BD7">
              <w:rPr>
                <w:rFonts w:cstheme="minorHAnsi"/>
                <w:bCs/>
              </w:rPr>
              <w:t>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budowlany (PKD F – Budownictwo),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finansowy (PKD K - Działalność finansowa  i ubezpieczeniowa),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IT (PKD J.58.2 - Działalność wydawnicza w zakresie oprogramowania; J.62 - Działalność związana z oprogramowaniem i doradztwem w zakresie informatyki oraz działalność powiązana; J.63.1 – Przetwarzanie danych; zarządzanie stronami internetowymi (hosting) i podobna działalność; działalność portali internetowych),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przemysł mody i innowacyjnych tekstyliów (PKD C.13 - Produkcja wyrobów tekstylnych; C.14 - Produkcja odzieży; C.15 - Produkcja skór i wyrobów ze skór wyprawionych),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opieka zdrowotna (PKD Q - Opieka zdrowotna i pomoc społeczna),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turystyka (PKD N.79 - Działalność organizatorów turystyki, pośredników i agentów turystycznych poza pozostała działalność usługowa  w zakresie rezerwacji i działalności z nią związane; I - Działalność związana z zakwaterowaniem i usługami gastronomicznymi), 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motoryzacja (w szczególności: PKD C.29 - Produkcja pojazdów samochodowych, przyczep i naczep, z wyłączeniem motocykli; G.45 - Handel hurtowy i detaliczny pojazdami samochodowymi, </w:t>
            </w:r>
            <w:r w:rsidRPr="00D05BD7">
              <w:rPr>
                <w:rFonts w:cstheme="minorHAnsi"/>
                <w:bCs/>
              </w:rPr>
              <w:lastRenderedPageBreak/>
              <w:t>naprawa pojazdów samochodowych; Inne rodzaje działalności związane z produkcją, handlem, dystrybucją oraz naprawą pojazdów samochodowych i motocykli; z uwzględnieniem obszaru elektromobilności określonego PKD 27.11, 27.12, 27.20, 27.90 oraz e-busów i samochodów elektrycznych).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5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Wnioskowana kwota dofinansowania nie przekracza 2 200 000 zł.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6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Podmiot może wystąpić jako wnioskodawca nie więcej niż 1 raz we wnioskach o dofinansowanie złożonych w konkursie.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7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Liczba podmiotów składających projekt partnerski nie przekracza 5 podmiotów (Wnioskodawca/Lider + maksymalnie 4 partnerów).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8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Większość z podmiotów składających wniosek o dofinansowanie projektu posiada co najmniej 5 letnie doświadczenie, przed terminem złożenia wniosku, w prowadzeniu działań wspierających sektor, na rzecz którego składany jest Projekt.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9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Wnioskodawca i partnerzy (o ile dotyczy) łącznie zrzesza /ją co najmniej 30 przedstawicieli sektora (osoby fizyczne prowadzące działalność gospodarczą lub osoby prawne), na rzecz którego składany jest Projekt.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10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Wnioskodawca bądź partner (o ile dotyczy) posiada doświadczenie (co najmniej 1 z 4 poniżej wskazanych):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 xml:space="preserve"> •</w:t>
            </w:r>
            <w:r w:rsidRPr="00D05BD7">
              <w:rPr>
                <w:rFonts w:cstheme="minorHAnsi"/>
                <w:bCs/>
              </w:rPr>
              <w:tab/>
              <w:t xml:space="preserve">związane z uczestnictwem w pracach nad Polską Ramą Kwalifikacji (PRK) bądź nad Sektorową Ramą Kwalifikacji (SRK) w sektorze, na rzecz którego składany jest Projekt (o ile dotyczy), 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związane z opiniowaniem bądź współtworzeniem bądź tworzeniem łącznie co najmniej 3 programów edukacyjnych dotyczących sektora, na rzecz którego składany jest Projekt, w okresie 5 lat przed terminem złożenia wniosku,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we współpracy łącznie z co najmniej 3 jednostkami edukacji formalnej bądź pozaformalnej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związane z przygotowaniem podstawy programowej dla zawodu z sektora, na rzecz którego składany jest Projekt, w okresie 5 lat przed terminem złożenia wniosku.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11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Projekt zakłada, że do zadań Sektorowej Rady ds. Kompetencji należeć będą m.in. zadania określone w art. 4e ustawy z dnia 9 listopada 2000 r. o utworzeniu Polskiej Agencji Rozwoju Przedsiębiorczości oraz w Szczegółowym Opisie Osi Priorytetowych PO WER, Działanie 2.12 i Działanie 2.21 typ 4 (Szkolenia lub doradztwo wynikające z rekomendacji Sektorowych Rad ds. Kompetencji).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lastRenderedPageBreak/>
              <w:t xml:space="preserve">Kryterium nr </w:t>
            </w:r>
            <w:r>
              <w:rPr>
                <w:rFonts w:cstheme="minorHAnsi"/>
                <w:b/>
                <w:bCs/>
              </w:rPr>
              <w:t>12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 celu realizacji Projektu zostanie zaangażowana co najmniej jedna osoba na stanowisku Animatora Rady, która powinna posiadać co najmniej następujące doświadczenie: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a)</w:t>
            </w:r>
            <w:r w:rsidRPr="00D05BD7">
              <w:rPr>
                <w:rFonts w:cstheme="minorHAnsi"/>
                <w:bCs/>
              </w:rPr>
              <w:tab/>
              <w:t xml:space="preserve"> w okresie 3 lat przed terminem złożenia wniosku, doświadczenie w prowadzeniu działań mających na celu  dostosowanie działań edukacyjnych do potrzeb sektora, na rzecz którego składa Projekt</w:t>
            </w:r>
            <w:r w:rsidR="003C648D">
              <w:rPr>
                <w:rFonts w:cstheme="minorHAnsi"/>
                <w:bCs/>
              </w:rPr>
              <w:t>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b)</w:t>
            </w:r>
            <w:r w:rsidRPr="00D05BD7">
              <w:rPr>
                <w:rFonts w:cstheme="minorHAnsi"/>
                <w:bCs/>
              </w:rPr>
              <w:tab/>
              <w:t>doświadczenie w co najmniej jednym z poniższych obszarów: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budowaniu zespołów;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moderowaniu grup;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facylitacji;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 xml:space="preserve">- prowadzeniu szkoleń;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konsultingu zarządczym.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13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>W celu realizacji Projektu zostanie zaangażowana osoba, która powinna posiadać co najmniej doświadczenie w zarządzaniu co najmniej 2 projektami o łącznej wartości co najmniej 1 mln PLN, które zakończyły się w okresie 5 lat przed terminem złożenia wniosku.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14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>Do wniosku o dofinansowanie projektu zostało załączone Studium wykonalności Sektorowej Rady.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  <w:r>
              <w:rPr>
                <w:rFonts w:cstheme="minorHAnsi"/>
                <w:b/>
                <w:bCs/>
              </w:rPr>
              <w:t>5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 xml:space="preserve">Wskaźnik realizacji produktu Projektu (tj. liczba przedsiębiorców włączonych w identyfikację </w:t>
            </w:r>
            <w:r w:rsidR="003C648D">
              <w:rPr>
                <w:rFonts w:cstheme="minorHAnsi"/>
                <w:bCs/>
              </w:rPr>
              <w:br/>
            </w:r>
            <w:r w:rsidRPr="00C42C24">
              <w:rPr>
                <w:rFonts w:cstheme="minorHAnsi"/>
                <w:bCs/>
              </w:rPr>
              <w:t>i prognozowanie potrzeb kwalifikacyjno-zawodowych na rynku pracy dzięki EFS) wynosi minimum 35 przedsiębiorców dla jednego sektora.</w:t>
            </w:r>
          </w:p>
          <w:p w:rsidR="00CA21DE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  <w:r>
              <w:rPr>
                <w:rFonts w:cstheme="minorHAnsi"/>
                <w:b/>
                <w:bCs/>
              </w:rPr>
              <w:t>6</w:t>
            </w:r>
          </w:p>
          <w:p w:rsidR="00C42C24" w:rsidRPr="00C42C24" w:rsidRDefault="00C42C24" w:rsidP="003C648D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>Projekt zakłada przekazanie przez Wnioskodawcę do Instytucji Pośredniczącej dla działania 2.21 PO WER, typ 4, rekomendacji Sektorowej Rady ds. Kompetencji dot. niezbędnych do podjęcia działań szkoleniowo-doradczych dot. kompetencji pracowników przedsiębiorstw działających w danym sektorze w terminie do 12 miesięcy od rozpoczęcia realizacji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248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lastRenderedPageBreak/>
              <w:t>Czy projekt spełnia wszystkie kryteria dostępu w zakresie spełniania których PARP nie dopuszcza możliwości skierowaniu projektu do negocjacji ?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CE06A3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Czy projekt </w:t>
            </w:r>
            <w:r w:rsidR="00CE06A3">
              <w:rPr>
                <w:rFonts w:eastAsia="Arial Unicode MS" w:cstheme="minorHAnsi"/>
              </w:rPr>
              <w:t>może zostać</w:t>
            </w:r>
            <w:r w:rsidRPr="00CE0D43">
              <w:rPr>
                <w:rFonts w:eastAsia="Arial Unicode MS" w:cstheme="minorHAnsi"/>
              </w:rPr>
              <w:t xml:space="preserve"> skierowan</w:t>
            </w:r>
            <w:r w:rsidR="00CE06A3">
              <w:rPr>
                <w:rFonts w:eastAsia="Arial Unicode MS" w:cstheme="minorHAnsi"/>
              </w:rPr>
              <w:t>y</w:t>
            </w:r>
            <w:r w:rsidRPr="00CE0D43">
              <w:rPr>
                <w:rFonts w:eastAsia="Arial Unicode MS" w:cstheme="minorHAnsi"/>
              </w:rPr>
              <w:t xml:space="preserve"> do negocjacji w zakresie spełniania kryteriów dostępu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odniesieniu do których PARP dopuszcza możliwości ski</w:t>
            </w:r>
            <w:r w:rsidR="006A6435">
              <w:rPr>
                <w:rFonts w:eastAsia="Arial Unicode MS" w:cstheme="minorHAnsi"/>
              </w:rPr>
              <w:t>erowania projektu do negocjacji</w:t>
            </w:r>
            <w:r w:rsidRPr="00CE0D43">
              <w:rPr>
                <w:rFonts w:eastAsia="Arial Unicode MS" w:cstheme="minorHAnsi"/>
              </w:rPr>
              <w:t>?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DO NEGOCJACJI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  <w:r w:rsidR="00CE06A3">
              <w:rPr>
                <w:rFonts w:cstheme="minorHAnsi"/>
                <w:smallCaps/>
                <w:kern w:val="24"/>
              </w:rPr>
              <w:t xml:space="preserve"> – uzasadnić i odrzucić projekt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  <w:r w:rsidR="00CE06A3">
              <w:rPr>
                <w:rFonts w:cs="Calibri"/>
                <w:smallCaps/>
                <w:kern w:val="24"/>
              </w:rPr>
              <w:t>*</w:t>
            </w:r>
          </w:p>
        </w:tc>
      </w:tr>
      <w:tr w:rsidR="00CA21DE" w:rsidRPr="00CE0D43" w:rsidTr="008B28D6">
        <w:trPr>
          <w:gridAfter w:val="1"/>
          <w:wAfter w:w="34" w:type="dxa"/>
          <w:trHeight w:val="21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6A3">
              <w:rPr>
                <w:rFonts w:cstheme="minorHAnsi"/>
                <w:b/>
                <w:bCs/>
              </w:rPr>
              <w:lastRenderedPageBreak/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odp</w:t>
            </w:r>
            <w:r w:rsidR="00530943">
              <w:rPr>
                <w:rFonts w:cstheme="minorHAnsi"/>
                <w:b/>
                <w:bCs/>
              </w:rPr>
              <w:t>owiedzi</w:t>
            </w:r>
            <w:r w:rsidRPr="00CE06A3">
              <w:rPr>
                <w:rFonts w:cstheme="minorHAnsi"/>
                <w:b/>
                <w:bCs/>
              </w:rPr>
              <w:t xml:space="preserve"> TAK- DO NEGOCJACJI uzasadnienie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 xml:space="preserve">z części </w:t>
            </w:r>
            <w:r>
              <w:rPr>
                <w:rFonts w:cstheme="minorHAnsi"/>
                <w:b/>
                <w:bCs/>
              </w:rPr>
              <w:t>B należy uwzględnić w części G.</w:t>
            </w:r>
          </w:p>
          <w:p w:rsidR="00CA21DE" w:rsidRPr="00CE0D43" w:rsidRDefault="00CE06A3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6A3">
              <w:rPr>
                <w:rFonts w:cstheme="minorHAnsi"/>
                <w:b/>
                <w:bCs/>
              </w:rPr>
              <w:t xml:space="preserve">*W przypadku gdy projekt nie wymaga skierowania do negocjacji w zakresie kryteriów dostępu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>w odniesieniu do których IOK dopuściła możliwość skierowania do negocjacji należy wybrać odpowiedź NIE DOTYCZY oraz w polu UZASADNIENIE OCENY zaznaczyć, iż projekt spełnia wszystkie kryteria dostępu dopuszczone przez IOK do możliwości negocjacji. Odpowiedź NIE DOTYCZY ma także zastosowanie, gdy IOK nie ustaliła kryteriów dostępu z możliwoś</w:t>
            </w:r>
            <w:r>
              <w:rPr>
                <w:rFonts w:cstheme="minorHAnsi"/>
                <w:b/>
                <w:bCs/>
              </w:rPr>
              <w:t>c</w:t>
            </w:r>
            <w:r w:rsidRPr="00CE06A3">
              <w:rPr>
                <w:rFonts w:cstheme="minorHAnsi"/>
                <w:b/>
                <w:bCs/>
              </w:rPr>
              <w:t xml:space="preserve">ią ich negocjacji. Wówczas wybór odpowiedzi NIE DOTYCZY nie wymaga wypełnienia uzasadnienia. </w:t>
            </w: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</w:rPr>
              <w:t xml:space="preserve">CZĘŚĆ C. KRYTERIA HORYZONTALNE </w:t>
            </w:r>
            <w:r w:rsidRPr="00CE0D43">
              <w:rPr>
                <w:rFonts w:cstheme="minorHAnsi"/>
              </w:rPr>
              <w:t>(każdorazowo zaznaczyć właściwe znakiem „X”)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1.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D43" w:rsidRDefault="00A30287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A30287">
              <w:rPr>
                <w:rFonts w:cstheme="minorHAnsi"/>
              </w:rPr>
              <w:t>W trakcie oceny nie stwierdzono niezgodności z prawodawstwem krajowym w zakresie odnoszącym się do sposobu realizacji i zakresu projektu</w:t>
            </w:r>
            <w:r w:rsidR="00CE06A3">
              <w:rPr>
                <w:rFonts w:cstheme="minorHAnsi"/>
              </w:rPr>
              <w:t xml:space="preserve"> i wnioskodawcy</w:t>
            </w:r>
            <w:r w:rsidRPr="00A30287">
              <w:rPr>
                <w:rFonts w:cstheme="minorHAnsi"/>
              </w:rPr>
              <w:t>.</w:t>
            </w:r>
          </w:p>
        </w:tc>
      </w:tr>
      <w:tr w:rsidR="00CA21DE" w:rsidRPr="00CE0D43" w:rsidTr="008B28D6">
        <w:trPr>
          <w:gridAfter w:val="1"/>
          <w:wAfter w:w="34" w:type="dxa"/>
          <w:trHeight w:val="256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 </w:t>
            </w:r>
          </w:p>
        </w:tc>
        <w:tc>
          <w:tcPr>
            <w:tcW w:w="5819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8B28D6">
        <w:trPr>
          <w:gridAfter w:val="1"/>
          <w:wAfter w:w="34" w:type="dxa"/>
          <w:trHeight w:val="358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>2.</w:t>
            </w: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Czy projekt należy do wyjątku, co do którego nie stosuje się standardu minimum?</w:t>
            </w:r>
          </w:p>
        </w:tc>
      </w:tr>
      <w:tr w:rsidR="00CA21DE" w:rsidRPr="00CE0D43" w:rsidTr="008B28D6">
        <w:trPr>
          <w:gridAfter w:val="1"/>
          <w:wAfter w:w="34" w:type="dxa"/>
          <w:trHeight w:val="36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</w:t>
            </w:r>
            <w:r w:rsidRPr="00CE0D43">
              <w:rPr>
                <w:rFonts w:eastAsia="Times New Roman" w:cstheme="minorHAnsi"/>
                <w:lang w:eastAsia="ar-SA"/>
              </w:rPr>
              <w:tab/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8B28D6">
        <w:trPr>
          <w:gridAfter w:val="1"/>
          <w:wAfter w:w="34" w:type="dxa"/>
          <w:trHeight w:val="2473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Wyjątki, co do których nie stosuje się standardu minimum: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profil działalności beneficjenta (ograniczenia statutowe),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A21DE" w:rsidRPr="00CE0D43" w:rsidTr="008B28D6">
        <w:trPr>
          <w:gridAfter w:val="1"/>
          <w:wAfter w:w="34" w:type="dxa"/>
          <w:trHeight w:val="682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A21DE" w:rsidRPr="00CE0D43" w:rsidTr="008B28D6">
        <w:trPr>
          <w:gridAfter w:val="1"/>
          <w:wAfter w:w="34" w:type="dxa"/>
          <w:trHeight w:val="26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 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8B28D6">
        <w:trPr>
          <w:gridAfter w:val="1"/>
          <w:wAfter w:w="34" w:type="dxa"/>
          <w:trHeight w:val="70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75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3C648D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 przypadku stwierdzenia braku barier równościowych, wniosek o dofinansowanie projektu zawiera działania zapewniające przestrzeganie zasady równości szans kobiet i mężczyzn, tak aby na żadnym etapie realizacji projektu tego typu bariery nie wystąpiły. 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4. 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wskazano jakie działania zostaną podjęte </w:t>
            </w:r>
            <w:r w:rsidR="00530943">
              <w:rPr>
                <w:rFonts w:eastAsia="Times New Roman" w:cstheme="minorHAnsi"/>
                <w:lang w:eastAsia="ar-SA"/>
              </w:rPr>
              <w:br/>
            </w:r>
            <w:r w:rsidRPr="00CE0D43">
              <w:rPr>
                <w:rFonts w:eastAsia="Times New Roman" w:cstheme="minorHAnsi"/>
                <w:lang w:eastAsia="ar-SA"/>
              </w:rPr>
              <w:t>w celu zapewnienia równościowego zarządzania projektem.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BFBFB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color w:val="000000"/>
                <w:lang w:eastAsia="ar-SA"/>
              </w:rPr>
              <w:t>Czy proj</w:t>
            </w:r>
            <w:r w:rsidRPr="00CE0D43">
              <w:rPr>
                <w:rFonts w:eastAsia="Times New Roman" w:cstheme="minorHAns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1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95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3.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CE06A3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 xml:space="preserve"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</w:t>
            </w:r>
            <w:r w:rsidR="00530943">
              <w:rPr>
                <w:rFonts w:cstheme="minorHAnsi"/>
              </w:rPr>
              <w:br/>
            </w:r>
            <w:r w:rsidRPr="00CE06A3">
              <w:rPr>
                <w:rFonts w:cstheme="minorHAnsi"/>
              </w:rPr>
              <w:t>i niedyskryminacji, w tym dostępności dla osób z niepełnosprawnościami oraz zasady równości szans kobiet i mężczyzn w ramach funduszy unijnych na lata 2014-2020?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694D00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>4.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>Czy projekt jest zgodny z zasadą zrównoważonego rozwoju?</w:t>
            </w:r>
          </w:p>
        </w:tc>
      </w:tr>
      <w:tr w:rsidR="00CA21DE" w:rsidRPr="00694D00" w:rsidTr="008B28D6">
        <w:trPr>
          <w:gridAfter w:val="1"/>
          <w:wAfter w:w="34" w:type="dxa"/>
          <w:trHeight w:val="254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347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0D4B0C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eastAsia="Arial Unicode MS" w:cstheme="minorHAnsi"/>
              </w:rPr>
              <w:t xml:space="preserve">Czy projekt spełnia wszystkie kryteria horyzontalne albo może być skierowany do negocjacji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zakresie kryteriów horyzontalnych?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4911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D</w:t>
            </w:r>
          </w:p>
        </w:tc>
        <w:tc>
          <w:tcPr>
            <w:tcW w:w="5262" w:type="dxa"/>
            <w:gridSpan w:val="11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 – uzasadnić i odrzucić</w:t>
            </w:r>
            <w:r>
              <w:rPr>
                <w:rStyle w:val="Odwoanieprzypisudolnego"/>
                <w:rFonts w:cstheme="minorHAnsi"/>
                <w:smallCaps/>
                <w:kern w:val="24"/>
              </w:rPr>
              <w:footnoteReference w:id="2"/>
            </w:r>
            <w:r w:rsidRPr="00CE0D43">
              <w:rPr>
                <w:rFonts w:cstheme="minorHAnsi"/>
                <w:smallCaps/>
                <w:kern w:val="24"/>
              </w:rPr>
              <w:t xml:space="preserve"> projekt</w:t>
            </w:r>
          </w:p>
        </w:tc>
      </w:tr>
      <w:tr w:rsidR="00CA21DE" w:rsidRPr="00CE0D43" w:rsidTr="008B28D6">
        <w:trPr>
          <w:gridAfter w:val="1"/>
          <w:wAfter w:w="34" w:type="dxa"/>
          <w:trHeight w:val="74"/>
        </w:trPr>
        <w:tc>
          <w:tcPr>
            <w:tcW w:w="10173" w:type="dxa"/>
            <w:gridSpan w:val="28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rPr>
          <w:gridAfter w:val="1"/>
          <w:wAfter w:w="34" w:type="dxa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CE06A3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lastRenderedPageBreak/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  <w:p w:rsidR="00CA21DE" w:rsidRPr="00CE0D43" w:rsidRDefault="00CA21DE" w:rsidP="008B5792">
            <w:pPr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CZĘŚĆ D. KRYTERIA MERYTORYCZNE PUNKTOWE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977"/>
          <w:jc w:val="center"/>
        </w:trPr>
        <w:tc>
          <w:tcPr>
            <w:tcW w:w="4093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  <w:bCs/>
              </w:rPr>
            </w:pPr>
            <w:r w:rsidRPr="00CE0D43">
              <w:rPr>
                <w:rFonts w:cstheme="minorHAnsi"/>
                <w:bCs/>
              </w:rPr>
              <w:t xml:space="preserve">Nr części wniosku o dofinansowanie projektu </w:t>
            </w:r>
            <w:r w:rsidRPr="00CE0D43">
              <w:rPr>
                <w:rFonts w:cstheme="minorHAnsi"/>
                <w:bCs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Maksymalna / minimalna </w:t>
            </w:r>
            <w:r w:rsidRPr="00CE0D43">
              <w:rPr>
                <w:rFonts w:cstheme="minorHAnsi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Liczba przyznanych </w:t>
            </w:r>
            <w:r w:rsidRPr="00CE0D43">
              <w:rPr>
                <w:rFonts w:cstheme="minorHAnsi"/>
              </w:rPr>
              <w:br/>
              <w:t xml:space="preserve">punktów 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Uzasadnienie oceny </w:t>
            </w:r>
          </w:p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(w przypadku skierowania do negocjacji uzasadnienie należy uzupełnić także </w:t>
            </w:r>
            <w:r w:rsidRPr="00CE0D43">
              <w:rPr>
                <w:rFonts w:cstheme="minorHAnsi"/>
              </w:rPr>
              <w:br/>
              <w:t xml:space="preserve">w części G karty) </w:t>
            </w:r>
            <w:r w:rsidRPr="00CE0D43">
              <w:rPr>
                <w:rFonts w:cstheme="minorHAnsi"/>
              </w:rPr>
              <w:br/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A30287" w:rsidRPr="003067AD" w:rsidRDefault="00A30287" w:rsidP="00A30287">
            <w:pPr>
              <w:spacing w:after="0" w:line="240" w:lineRule="exact"/>
              <w:ind w:left="153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3.2   ADEKWATNOŚĆ DOBORU </w:t>
            </w:r>
            <w:r w:rsidRPr="000D4B0C">
              <w:rPr>
                <w:rFonts w:cstheme="minorHAnsi"/>
                <w:b/>
              </w:rPr>
              <w:t>GRUPY DOCELOWEJ</w:t>
            </w:r>
            <w:r w:rsidRPr="003067AD">
              <w:rPr>
                <w:rFonts w:cstheme="minorHAnsi"/>
              </w:rPr>
              <w:t>* DO WŁAŚCIWEGO CELU SZCZEGÓŁOWEGO PO WER ORAZ JAKOŚĆ DIAGNOZY SPECYFIKI TEJ GRUPY, W TYM OPIS: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0D4B0C">
              <w:rPr>
                <w:rFonts w:cstheme="minorHAnsi"/>
              </w:rPr>
              <w:t>istotnych cech uczestników (osób lub podmiotów), którzy zostaną objęci wsparciem;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potrzeb i oczekiwań uczestników projektu w kontekście wsparcia, które ma być udzielane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w ramach projektu;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0D4B0C">
              <w:rPr>
                <w:rFonts w:cstheme="minorHAnsi"/>
              </w:rPr>
              <w:t>barier, na które napotykają uczestnicy projektu;</w:t>
            </w:r>
          </w:p>
          <w:p w:rsidR="00CA21DE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A30287" w:rsidP="008B5792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A30287">
              <w:rPr>
                <w:rFonts w:cstheme="minorHAnsi"/>
                <w:b/>
              </w:rPr>
              <w:t>20/12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207" w:type="dxa"/>
            <w:gridSpan w:val="29"/>
            <w:shd w:val="clear" w:color="auto" w:fill="D9D9D9"/>
            <w:vAlign w:val="center"/>
          </w:tcPr>
          <w:p w:rsidR="00CA21DE" w:rsidRPr="00CE0D43" w:rsidRDefault="00CA21DE" w:rsidP="000D4B0C">
            <w:pPr>
              <w:spacing w:after="0"/>
              <w:ind w:left="153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* </w:t>
            </w:r>
            <w:r w:rsidR="000D4B0C" w:rsidRPr="000D4B0C">
              <w:rPr>
                <w:rFonts w:cstheme="minorHAnsi"/>
              </w:rPr>
              <w:t xml:space="preserve">w przypadku projektów innowacyjnych (schemat mikro) określenie „grupa docelowa” we wniosku </w:t>
            </w:r>
            <w:r w:rsidR="00530943">
              <w:rPr>
                <w:rFonts w:cstheme="minorHAnsi"/>
              </w:rPr>
              <w:br/>
            </w:r>
            <w:r w:rsidR="000D4B0C" w:rsidRPr="000D4B0C">
              <w:rPr>
                <w:rFonts w:cstheme="minorHAnsi"/>
              </w:rPr>
              <w:t>o dofinansowanie odnosi się</w:t>
            </w:r>
            <w:r w:rsidR="00530943">
              <w:rPr>
                <w:rFonts w:cstheme="minorHAnsi"/>
              </w:rPr>
              <w:t xml:space="preserve"> </w:t>
            </w:r>
            <w:r w:rsidR="000D4B0C" w:rsidRPr="000D4B0C">
              <w:rPr>
                <w:rFonts w:cstheme="minorHAnsi"/>
              </w:rPr>
              <w:t>do potencjalnych grantobiorców</w:t>
            </w:r>
            <w:r w:rsidR="000D4B0C">
              <w:rPr>
                <w:rFonts w:cstheme="minorHAnsi"/>
              </w:rPr>
              <w:t>.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28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exact"/>
              <w:ind w:left="142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3.1 i 4.1 TRAFNOŚĆ DOBORU</w:t>
            </w:r>
            <w:r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SPÓJNOŚĆ </w:t>
            </w:r>
            <w:r w:rsidRPr="000D4B0C">
              <w:rPr>
                <w:rFonts w:cstheme="minorHAnsi"/>
                <w:b/>
              </w:rPr>
              <w:t>ZADAŃ</w:t>
            </w:r>
            <w:r w:rsidRPr="003067AD">
              <w:rPr>
                <w:rFonts w:cstheme="minorHAnsi"/>
              </w:rPr>
              <w:t xml:space="preserve"> PRZEWIDZIANYCH DO REALIZACJI W RAMACH PROJEKTU W TYM: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uzasadnienie potrzeby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planowany sposób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uzasadnienie wyboru partnerów do realizacji poszczególnych zadań (o ile dotyczy);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adekwatność doboru wskaźników specyficznych dla danego projektu  (określonych samodzielnie przez wnioskodawcę) (o ile dotyczy)</w:t>
            </w:r>
            <w:r w:rsidR="00530943">
              <w:rPr>
                <w:rFonts w:cstheme="minorHAnsi"/>
              </w:rPr>
              <w:t>;</w:t>
            </w:r>
            <w:r w:rsidRPr="003067AD">
              <w:rPr>
                <w:rFonts w:cstheme="minorHAnsi"/>
              </w:rPr>
              <w:t xml:space="preserve">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wartości wskaźników realizacji właściwego celu szczegółowego PO WER i  wskaźników  </w:t>
            </w:r>
            <w:r w:rsidRPr="003067AD">
              <w:rPr>
                <w:rFonts w:cstheme="minorHAnsi"/>
              </w:rPr>
              <w:lastRenderedPageBreak/>
              <w:t>specyficznych dla danego projektu określonych we wniosku o dofinansowanie (o ile dotyczy), które zostaną osiągnięte w ramach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sposób pomiaru wskaźników realizacji właściwego celu szczegółowego PO WER (nie dotyczy projektów pozakonkursowych PUP)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wskaźników specyficznych dla danego projektu określonych we wniosku o dofinansowanie (o ile dotyczy);  </w:t>
            </w:r>
          </w:p>
          <w:p w:rsidR="000D4B0C" w:rsidRPr="003067AD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sposób, w jaki zostanie zachowana trwałość rezultatów projektu (o ile dotyczy);</w:t>
            </w:r>
          </w:p>
          <w:p w:rsidR="00CA21DE" w:rsidRPr="00CE0D43" w:rsidRDefault="000D4B0C" w:rsidP="003067AD">
            <w:pPr>
              <w:spacing w:after="0" w:line="240" w:lineRule="exact"/>
              <w:ind w:right="141"/>
              <w:jc w:val="both"/>
              <w:rPr>
                <w:rFonts w:cstheme="minorHAnsi"/>
                <w:b/>
              </w:rPr>
            </w:pPr>
            <w:r w:rsidRPr="003067AD">
              <w:rPr>
                <w:rFonts w:cstheme="minorHAnsi"/>
              </w:rPr>
              <w:t xml:space="preserve">oraz trafność doboru wskaźników dla rozliczenia kwot ryczałtowych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i dokumentów potwierdzających ich wykonanie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lastRenderedPageBreak/>
              <w:t>20/12</w:t>
            </w: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3"/>
          <w:jc w:val="center"/>
        </w:trPr>
        <w:tc>
          <w:tcPr>
            <w:tcW w:w="4093" w:type="dxa"/>
            <w:gridSpan w:val="15"/>
            <w:shd w:val="clear" w:color="auto" w:fill="D9D9D9"/>
          </w:tcPr>
          <w:p w:rsidR="000D4B0C" w:rsidRPr="00183A83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b/>
                <w:szCs w:val="24"/>
              </w:rPr>
              <w:t>4.3</w:t>
            </w:r>
            <w:r w:rsidRPr="00183A83">
              <w:rPr>
                <w:rFonts w:eastAsia="Calibri" w:cstheme="minorHAnsi"/>
                <w:szCs w:val="24"/>
              </w:rPr>
              <w:t xml:space="preserve"> STOPIEŃ ZAANGAŻOWANIA </w:t>
            </w:r>
            <w:r w:rsidRPr="00183A83">
              <w:rPr>
                <w:rFonts w:eastAsia="Calibri" w:cstheme="minorHAnsi"/>
                <w:b/>
                <w:szCs w:val="24"/>
              </w:rPr>
              <w:t>POTENCJAŁU WNIOSKODAWCY</w:t>
            </w:r>
            <w:r w:rsidRPr="00183A83">
              <w:rPr>
                <w:rFonts w:eastAsia="Calibri" w:cstheme="minorHAnsi"/>
                <w:szCs w:val="24"/>
              </w:rPr>
              <w:t xml:space="preserve">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>I PARTNERÓW (O ILE DOTYCZY), TJ.:</w:t>
            </w:r>
          </w:p>
          <w:p w:rsidR="000D4B0C" w:rsidRDefault="000D4B0C" w:rsidP="000D4B0C">
            <w:pPr>
              <w:numPr>
                <w:ilvl w:val="0"/>
                <w:numId w:val="10"/>
              </w:numPr>
              <w:spacing w:before="60" w:after="60" w:line="240" w:lineRule="auto"/>
              <w:ind w:left="326" w:right="172" w:hanging="326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szCs w:val="24"/>
              </w:rPr>
              <w:t>potencjału kadrowego wnioskodawcy i partnerów (o ile dotyczy) planowanego do wykorzystania w ramach projektu (kluczowych osób, które zostaną zaangażowane do realizacji projek</w:t>
            </w:r>
            <w:r w:rsidR="008B28D6">
              <w:rPr>
                <w:rFonts w:eastAsia="Calibri" w:cstheme="minorHAnsi"/>
                <w:szCs w:val="24"/>
              </w:rPr>
              <w:t xml:space="preserve">tu oraz ich planowanej funkcji </w:t>
            </w:r>
            <w:r w:rsidRPr="00183A83">
              <w:rPr>
                <w:rFonts w:eastAsia="Calibri" w:cstheme="minorHAnsi"/>
                <w:szCs w:val="24"/>
              </w:rPr>
              <w:t>w projekcie)</w:t>
            </w:r>
            <w:r w:rsidR="00530943">
              <w:rPr>
                <w:rFonts w:eastAsia="Calibri" w:cstheme="minorHAnsi"/>
                <w:szCs w:val="24"/>
              </w:rPr>
              <w:t>;</w:t>
            </w:r>
          </w:p>
          <w:p w:rsidR="00CA21DE" w:rsidRPr="00CE0D43" w:rsidRDefault="000D4B0C" w:rsidP="00CA21DE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cstheme="minorHAnsi"/>
              </w:rPr>
            </w:pPr>
            <w:r w:rsidRPr="00183A83">
              <w:rPr>
                <w:rFonts w:eastAsia="Calibri" w:cstheme="minorHAnsi"/>
                <w:szCs w:val="24"/>
              </w:rPr>
              <w:t xml:space="preserve">potencjału technicznego, w tym sprzętowego i warunków lokalowych wnioskodawcy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 xml:space="preserve">i partnerów (o ile dotyczy) planowanego do wykorzystania </w:t>
            </w:r>
            <w:r w:rsidRPr="00183A83">
              <w:rPr>
                <w:rFonts w:eastAsia="Calibri" w:cstheme="minorHAnsi"/>
                <w:szCs w:val="24"/>
              </w:rPr>
              <w:br/>
              <w:t>w ramach projektu.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(10/6)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b/>
                <w:szCs w:val="24"/>
              </w:rPr>
              <w:lastRenderedPageBreak/>
              <w:t>4.4</w:t>
            </w:r>
            <w:r w:rsidRPr="003067AD">
              <w:rPr>
                <w:rFonts w:eastAsia="Calibri" w:cstheme="minorHAnsi"/>
                <w:szCs w:val="24"/>
              </w:rPr>
              <w:t xml:space="preserve"> ADEKWATNOŚĆ </w:t>
            </w:r>
            <w:r w:rsidRPr="003067AD">
              <w:rPr>
                <w:rFonts w:eastAsia="Calibri" w:cstheme="minorHAnsi"/>
                <w:b/>
                <w:szCs w:val="24"/>
              </w:rPr>
              <w:t>POTENCJAŁU SPOŁECZNEGO</w:t>
            </w:r>
            <w:r w:rsidRPr="003067AD">
              <w:rPr>
                <w:rFonts w:eastAsia="Calibri" w:cstheme="minorHAnsi"/>
                <w:szCs w:val="24"/>
              </w:rPr>
              <w:t xml:space="preserve"> WNIOSKODAWCY </w:t>
            </w:r>
            <w:r w:rsidRPr="003067AD">
              <w:rPr>
                <w:rFonts w:eastAsia="Calibri" w:cstheme="minorHAnsi"/>
                <w:szCs w:val="24"/>
              </w:rPr>
              <w:br/>
              <w:t xml:space="preserve">I PARTNERÓW (O ILE DOTYCZY)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w obszarze wsparcia projektu;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 xml:space="preserve">na rzecz grupy docelowej, do której skierowany będzie projekt oraz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na określonym terytorium, którego będzie dotyczyć realizacja projektu</w:t>
            </w:r>
          </w:p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3067AD">
              <w:rPr>
                <w:rFonts w:eastAsia="Calibri" w:cstheme="minorHAnsi"/>
                <w:szCs w:val="24"/>
              </w:rPr>
              <w:t>do zakresu realizacji projektu, w tym uzasadnienie dlacz</w:t>
            </w:r>
            <w:r w:rsidR="008B28D6">
              <w:rPr>
                <w:rFonts w:eastAsia="Calibri" w:cstheme="minorHAnsi"/>
                <w:szCs w:val="24"/>
              </w:rPr>
              <w:t xml:space="preserve">ego doświadczenie wnioskodawcy </w:t>
            </w:r>
            <w:r w:rsidRPr="003067AD">
              <w:rPr>
                <w:rFonts w:eastAsia="Calibri" w:cstheme="minorHAnsi"/>
                <w:szCs w:val="24"/>
              </w:rPr>
              <w:t>i partnerów (o ile dotyczy) jest adekwatne do zakresu realizacji projektu, z uwzględnieniem dotychczasowej działalności wnioskodawcy i partnerów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right="141"/>
              <w:jc w:val="center"/>
              <w:rPr>
                <w:rFonts w:cstheme="minorHAnsi"/>
              </w:rPr>
            </w:pPr>
            <w:r w:rsidRPr="000D4B0C">
              <w:rPr>
                <w:rFonts w:eastAsia="Arial Unicode MS" w:cstheme="minorHAnsi"/>
                <w:b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3067AD">
            <w:pPr>
              <w:spacing w:before="60" w:after="60" w:line="240" w:lineRule="exact"/>
              <w:ind w:right="141"/>
              <w:jc w:val="both"/>
              <w:rPr>
                <w:rFonts w:cstheme="minorHAnsi"/>
              </w:rPr>
            </w:pPr>
            <w:r w:rsidRPr="003067AD">
              <w:rPr>
                <w:rFonts w:eastAsia="Arial Unicode MS"/>
                <w:b/>
                <w:szCs w:val="24"/>
              </w:rPr>
              <w:t>4.5. SPOSÓB ZARZĄDZANIA PROJEKTEM W KONTEKŚCIE ZAKRESU ZADAŃ W PROJEKCIE.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0D4B0C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  <w:b/>
              </w:rPr>
            </w:pPr>
          </w:p>
          <w:p w:rsidR="00CA21DE" w:rsidRPr="00CE0D43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  <w:r w:rsidRPr="000D4B0C">
              <w:rPr>
                <w:rFonts w:cstheme="minorHAnsi"/>
                <w:b/>
              </w:rPr>
              <w:t>5/3</w:t>
            </w: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183A83">
              <w:rPr>
                <w:rFonts w:eastAsia="Arial Unicode MS"/>
                <w:b/>
                <w:sz w:val="20"/>
                <w:szCs w:val="20"/>
              </w:rPr>
              <w:t>3.1.2. (cały wniosek)</w:t>
            </w:r>
            <w:r w:rsidRPr="00183A83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2A3C" w:rsidRDefault="000D4B0C" w:rsidP="000D4B0C">
            <w:pPr>
              <w:spacing w:before="60" w:after="60" w:line="240" w:lineRule="exact"/>
              <w:ind w:left="142" w:right="141"/>
              <w:jc w:val="both"/>
              <w:rPr>
                <w:rFonts w:eastAsia="Arial Unicode MS" w:cstheme="minorHAnsi"/>
                <w:b/>
                <w:szCs w:val="24"/>
              </w:rPr>
            </w:pPr>
            <w:r w:rsidRPr="003067AD">
              <w:rPr>
                <w:rFonts w:eastAsia="Arial Unicode MS" w:cstheme="minorHAnsi"/>
                <w:b/>
                <w:szCs w:val="24"/>
              </w:rPr>
              <w:t xml:space="preserve">V. </w:t>
            </w:r>
            <w:r w:rsidRPr="00302A3C">
              <w:rPr>
                <w:rFonts w:eastAsia="Arial Unicode MS" w:cstheme="minorHAnsi"/>
                <w:b/>
                <w:szCs w:val="24"/>
              </w:rPr>
              <w:t xml:space="preserve">PRAWIDŁOWOŚĆ BUDŻETU PROJEKTU, W TYM: 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a)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z Wytycznymi w zakresie kwalifikowalności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ramach EFRR, EFS i FS na lata 2014-2020, w szczególności niezbędność wydatków do osiągania celów projektu,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b)</w:t>
            </w:r>
            <w:r w:rsidRPr="003067AD">
              <w:rPr>
                <w:rFonts w:eastAsia="Calibri" w:cstheme="minorHAnsi"/>
                <w:szCs w:val="24"/>
              </w:rPr>
              <w:tab/>
              <w:t>zgodność z SzOOP w zakresie wymaganego poziomu cross-financingu, wkładu własnego oraz pomocy publicznej,</w:t>
            </w:r>
          </w:p>
          <w:p w:rsidR="000D4B0C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c)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ze stawkami jednostkowymi (o ile dotyczy) oraz standardem i cenami rynkowymi określonymi w regulaminie konkursu lub wezwaniu do złożenia wniosku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o dofinansowanie p</w:t>
            </w:r>
            <w:r w:rsidRPr="00302A3C">
              <w:rPr>
                <w:rFonts w:eastAsia="Calibri" w:cstheme="minorHAnsi"/>
                <w:szCs w:val="24"/>
              </w:rPr>
              <w:t>rojektu pozakonkursowego,</w:t>
            </w:r>
          </w:p>
          <w:p w:rsidR="00CA21DE" w:rsidRPr="00CE0D43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Arial Unicode MS" w:cstheme="minorHAnsi"/>
                <w:b/>
              </w:rPr>
            </w:pPr>
            <w:r w:rsidRPr="003067AD">
              <w:rPr>
                <w:rFonts w:eastAsia="Calibri" w:cstheme="minorHAnsi"/>
                <w:szCs w:val="24"/>
              </w:rPr>
              <w:t>d)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w ramach kwot ryczałtowych (o ile dotyczy) - wykazanie uzasadnienia racjonalności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lastRenderedPageBreak/>
              <w:t xml:space="preserve">i niezbędności każdego wydatku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budżecie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0D4B0C" w:rsidP="00EF49F9">
            <w:pPr>
              <w:spacing w:after="0"/>
              <w:jc w:val="center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lastRenderedPageBreak/>
              <w:t>15/</w:t>
            </w:r>
            <w:r w:rsidR="00EF49F9">
              <w:rPr>
                <w:rFonts w:cstheme="minorHAnsi"/>
                <w:b/>
              </w:rPr>
              <w:t>0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Suma przyznanych punktów za </w:t>
            </w:r>
            <w:r w:rsidRPr="00CE0D43">
              <w:rPr>
                <w:rFonts w:cstheme="minorHAnsi"/>
                <w:b/>
                <w:bCs/>
                <w:u w:val="single"/>
              </w:rPr>
              <w:t>kryteria merytoryczne</w:t>
            </w:r>
            <w:r w:rsidRPr="00CE0D4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0D4B0C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wniosek otrzymał minimum 60% punktów w </w:t>
            </w:r>
            <w:r w:rsidRPr="00CE0D43">
              <w:rPr>
                <w:rFonts w:cstheme="minorHAnsi"/>
                <w:b/>
                <w:sz w:val="22"/>
                <w:szCs w:val="22"/>
                <w:u w:val="single"/>
              </w:rPr>
              <w:t>każdej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 z części </w:t>
            </w:r>
            <w:r w:rsidR="000D4B0C" w:rsidRPr="000D4B0C">
              <w:rPr>
                <w:rFonts w:cstheme="minorHAnsi"/>
                <w:b/>
                <w:sz w:val="22"/>
                <w:szCs w:val="22"/>
              </w:rPr>
              <w:t>3.1, 3.2, 4.1, 4.3, 4.4 oraz 4.5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E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NIE – WYPEŁNIĆ </w:t>
            </w:r>
            <w:r w:rsidRPr="00CE0D43">
              <w:rPr>
                <w:rFonts w:eastAsia="Arial Unicode MS" w:cstheme="minorHAnsi"/>
              </w:rPr>
              <w:br/>
              <w:t xml:space="preserve">CZĘŚĆ F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projekt wymaga negocjacji w zakresie kryteriów merytorycznych ocenionych punktowo ?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 F i G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NIE – WYPEŁNIĆ CZĘŚĆ F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>CZĘŚĆ E. KRYTERIA PREMIUJĄCE</w:t>
            </w:r>
            <w:r w:rsidRPr="00CE0D43">
              <w:rPr>
                <w:rFonts w:cstheme="minorHAnsi"/>
              </w:rPr>
              <w:t>(w odniesieniu do każdego kryterium jednokrotnie zaznaczyć właściwe znakiem „X”)</w:t>
            </w:r>
            <w:r w:rsidR="00C42C24">
              <w:rPr>
                <w:rFonts w:cstheme="minorHAnsi"/>
              </w:rPr>
              <w:t xml:space="preserve"> – nie dotyczy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jc w:val="center"/>
        </w:trPr>
        <w:tc>
          <w:tcPr>
            <w:tcW w:w="5337" w:type="dxa"/>
            <w:gridSpan w:val="19"/>
            <w:vMerge w:val="restart"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CE0D43">
              <w:rPr>
                <w:rFonts w:cstheme="minorHAnsi"/>
                <w:bCs/>
                <w:sz w:val="22"/>
                <w:szCs w:val="22"/>
              </w:rPr>
              <w:t xml:space="preserve">Pola poniżej uzupełnia PARP zgodnie z właściwym </w:t>
            </w:r>
            <w:r w:rsidRPr="00CE0D43">
              <w:rPr>
                <w:rFonts w:cstheme="minorHAnsi"/>
                <w:bCs/>
                <w:sz w:val="22"/>
                <w:szCs w:val="22"/>
              </w:rPr>
              <w:br/>
              <w:t xml:space="preserve">Rocznym Planem Działania </w:t>
            </w:r>
          </w:p>
          <w:p w:rsidR="00CA21DE" w:rsidRPr="00CE0D43" w:rsidRDefault="00CA21DE" w:rsidP="008B5792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870" w:type="dxa"/>
            <w:gridSpan w:val="10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Times New Roman" w:cstheme="minorHAnsi"/>
                <w:bCs/>
                <w:lang w:eastAsia="pl-PL"/>
              </w:rPr>
              <w:t>Kryterium jest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5337" w:type="dxa"/>
            <w:gridSpan w:val="19"/>
            <w:vMerge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spełnione całkowicie</w:t>
            </w:r>
          </w:p>
        </w:tc>
        <w:tc>
          <w:tcPr>
            <w:tcW w:w="1705" w:type="dxa"/>
            <w:gridSpan w:val="5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spełnione częściowo</w:t>
            </w:r>
          </w:p>
        </w:tc>
        <w:tc>
          <w:tcPr>
            <w:tcW w:w="1836" w:type="dxa"/>
            <w:gridSpan w:val="2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E0D43">
              <w:rPr>
                <w:rFonts w:eastAsia="Arial Unicode MS" w:cstheme="minorHAnsi"/>
              </w:rPr>
              <w:t>Niespełnione</w:t>
            </w:r>
          </w:p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(UZASADNIĆ)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0 pkt 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60"/>
          <w:jc w:val="center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:rsidR="00CA21DE" w:rsidRPr="00CE0D43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F. LICZBA PUNKTÓW I DECYZJA O MOŻLIWOŚCI REKOMENDOWANIA DO DOFINANSOWANIA LUB SKIEROWANIU DO NEGOCJACJI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530FFF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t>LICZBA PUNKTÓW PRZYZNANYCH W CZĘŚCI D i E</w:t>
            </w:r>
          </w:p>
        </w:tc>
        <w:tc>
          <w:tcPr>
            <w:tcW w:w="4870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773"/>
        </w:trPr>
        <w:tc>
          <w:tcPr>
            <w:tcW w:w="10173" w:type="dxa"/>
            <w:gridSpan w:val="28"/>
            <w:shd w:val="clear" w:color="auto" w:fill="D9D9D9"/>
          </w:tcPr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392"/>
        </w:trPr>
        <w:tc>
          <w:tcPr>
            <w:tcW w:w="4817" w:type="dxa"/>
            <w:gridSpan w:val="16"/>
            <w:tcBorders>
              <w:righ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ind w:left="1440" w:hanging="1440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 xml:space="preserve">CZĘŚĆ G. NEGOCJACJE </w:t>
            </w:r>
            <w:r w:rsidRPr="00CE0D43">
              <w:rPr>
                <w:rFonts w:cstheme="minorHAnsi"/>
              </w:rPr>
              <w:t>(wypełnić jeżeli w części F zaznaczono odpowiedź „TAK”)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CZY PROJEKT WYMAGA SKIEROWANIA DO NEGOCJACJI?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574"/>
        </w:trPr>
        <w:tc>
          <w:tcPr>
            <w:tcW w:w="481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83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lastRenderedPageBreak/>
              <w:t xml:space="preserve">ZAKRES NEGOCJACJI </w:t>
            </w:r>
            <w:r w:rsidRPr="00CE0D43">
              <w:rPr>
                <w:rFonts w:cstheme="minorHAnsi"/>
                <w:b/>
              </w:rPr>
              <w:t>(WYPEŁNIĆ JEŻELI POWYŻEJ ZAZNACZONO ODPOWIEDŹ „TAK”)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WYBRANE UWAGI W ZAKRESIE KRYTERIUM DOTYCZĄCEGO BUDŻETU PROJEKTU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60" w:after="6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I.UWAGI PRIORYTETOWE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1. Kwestionowane pozycje wydatków jako niekwalifikowalne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II.UWAGI DODATKOWE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409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3. Proponowana kwota dofinansowania:</w:t>
            </w:r>
          </w:p>
        </w:tc>
        <w:tc>
          <w:tcPr>
            <w:tcW w:w="608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240" w:after="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</w:rPr>
              <w:t>……</w:t>
            </w:r>
            <w:r w:rsidR="00530FFF">
              <w:rPr>
                <w:rFonts w:cstheme="minorHAnsi"/>
              </w:rPr>
              <w:t>………………………………………………………………………………</w:t>
            </w:r>
            <w:r w:rsidRPr="00CE0D43">
              <w:rPr>
                <w:rFonts w:cstheme="minorHAnsi"/>
              </w:rPr>
              <w:t>.PLN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POZOSTAŁE UWAGI DOTYCZĄCE ZAKRESU MERYTORYCZNEGO PROJEKTU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Lp.</w:t>
            </w: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0D43">
              <w:rPr>
                <w:rFonts w:asciiTheme="minorHAnsi" w:hAnsiTheme="minorHAnsi" w:cstheme="minorHAnsi"/>
                <w:color w:val="auto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Warunek</w:t>
            </w: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A21DE" w:rsidRPr="00CE0D43" w:rsidRDefault="00231101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0D43">
        <w:rPr>
          <w:rFonts w:asciiTheme="minorHAnsi" w:hAnsiTheme="minorHAnsi" w:cstheme="minorHAnsi"/>
          <w:sz w:val="22"/>
          <w:szCs w:val="22"/>
        </w:rPr>
        <w:lastRenderedPageBreak/>
        <w:t>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CA21DE" w:rsidRPr="00CE0D43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746925" w:rsidRDefault="00CA21DE" w:rsidP="00530FFF">
      <w:pPr>
        <w:spacing w:after="0" w:line="240" w:lineRule="auto"/>
        <w:jc w:val="both"/>
      </w:pPr>
      <w:r w:rsidRPr="00CE0D43">
        <w:rPr>
          <w:rFonts w:cstheme="minorHAnsi"/>
          <w:i/>
        </w:rPr>
        <w:t>podpis oceniającego</w:t>
      </w:r>
      <w:r w:rsidRPr="00CE0D43">
        <w:rPr>
          <w:rFonts w:cstheme="minorHAnsi"/>
          <w:i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  <w:i/>
        </w:rPr>
        <w:t>data</w:t>
      </w:r>
    </w:p>
    <w:sectPr w:rsidR="00746925" w:rsidSect="00530F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73" w:rsidRDefault="009A6A73" w:rsidP="00CA21DE">
      <w:pPr>
        <w:spacing w:after="0" w:line="240" w:lineRule="auto"/>
      </w:pPr>
      <w:r>
        <w:separator/>
      </w:r>
    </w:p>
  </w:endnote>
  <w:endnote w:type="continuationSeparator" w:id="0">
    <w:p w:rsidR="009A6A73" w:rsidRDefault="009A6A73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C0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73" w:rsidRDefault="009A6A73" w:rsidP="00CA21DE">
      <w:pPr>
        <w:spacing w:after="0" w:line="240" w:lineRule="auto"/>
      </w:pPr>
      <w:r>
        <w:separator/>
      </w:r>
    </w:p>
  </w:footnote>
  <w:footnote w:type="continuationSeparator" w:id="0">
    <w:p w:rsidR="009A6A73" w:rsidRDefault="009A6A73" w:rsidP="00CA21DE">
      <w:pPr>
        <w:spacing w:after="0" w:line="240" w:lineRule="auto"/>
      </w:pPr>
      <w:r>
        <w:continuationSeparator/>
      </w:r>
    </w:p>
  </w:footnote>
  <w:footnote w:id="1">
    <w:p w:rsidR="00CA21DE" w:rsidRPr="00401B50" w:rsidRDefault="00CA21DE" w:rsidP="00CA21DE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wości negocjacji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>z możliwością skierowania do negocjacji możliwe odpowiedzi po weryfikacji to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,  </w:t>
      </w:r>
      <w:r w:rsidRPr="00BE6884">
        <w:rPr>
          <w:rFonts w:eastAsia="Times New Roman" w:cs="Calibri"/>
          <w:sz w:val="16"/>
          <w:szCs w:val="16"/>
          <w:lang w:eastAsia="pl-PL"/>
        </w:rPr>
        <w:t>gdzie odp. NIE powoduje odrzucenie projektu.</w:t>
      </w:r>
    </w:p>
  </w:footnote>
  <w:footnote w:id="2">
    <w:p w:rsidR="00CA21DE" w:rsidRDefault="00CA21DE" w:rsidP="00CA21DE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D5294A">
        <w:t>rzez odrzucenie projektu rozumie się negatywną ocenę projektu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D05BD7">
    <w:pPr>
      <w:pStyle w:val="Nagwek"/>
    </w:pPr>
    <w:r>
      <w:rPr>
        <w:noProof/>
        <w:lang w:eastAsia="pl-PL"/>
      </w:rPr>
      <w:drawing>
        <wp:inline distT="0" distB="0" distL="0" distR="0" wp14:anchorId="6B03A1E6" wp14:editId="0566E8C6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4" name="Obraz 4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40D41"/>
    <w:multiLevelType w:val="hybridMultilevel"/>
    <w:tmpl w:val="619885D0"/>
    <w:lvl w:ilvl="0" w:tplc="60A2B8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347CA7"/>
    <w:multiLevelType w:val="hybridMultilevel"/>
    <w:tmpl w:val="D554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95267"/>
    <w:multiLevelType w:val="hybridMultilevel"/>
    <w:tmpl w:val="0BD2B70A"/>
    <w:lvl w:ilvl="0" w:tplc="60A2B81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6574"/>
    <w:rsid w:val="000108CC"/>
    <w:rsid w:val="000B28DA"/>
    <w:rsid w:val="000D4B0C"/>
    <w:rsid w:val="0020209C"/>
    <w:rsid w:val="00231101"/>
    <w:rsid w:val="00287C5B"/>
    <w:rsid w:val="002D447C"/>
    <w:rsid w:val="00302A3C"/>
    <w:rsid w:val="003067AD"/>
    <w:rsid w:val="00306B7B"/>
    <w:rsid w:val="003C648D"/>
    <w:rsid w:val="00420C6D"/>
    <w:rsid w:val="00432F5D"/>
    <w:rsid w:val="00472008"/>
    <w:rsid w:val="005132E1"/>
    <w:rsid w:val="00530943"/>
    <w:rsid w:val="00530FFF"/>
    <w:rsid w:val="00555C08"/>
    <w:rsid w:val="00634FA8"/>
    <w:rsid w:val="00694D00"/>
    <w:rsid w:val="006A6435"/>
    <w:rsid w:val="00725291"/>
    <w:rsid w:val="008B28D6"/>
    <w:rsid w:val="008F73E5"/>
    <w:rsid w:val="00933374"/>
    <w:rsid w:val="00991AB9"/>
    <w:rsid w:val="009A6A73"/>
    <w:rsid w:val="00A30287"/>
    <w:rsid w:val="00BB517E"/>
    <w:rsid w:val="00C42C24"/>
    <w:rsid w:val="00CA21DE"/>
    <w:rsid w:val="00CE06A3"/>
    <w:rsid w:val="00D05BD7"/>
    <w:rsid w:val="00D743C7"/>
    <w:rsid w:val="00DC65FF"/>
    <w:rsid w:val="00E15C5A"/>
    <w:rsid w:val="00E35F06"/>
    <w:rsid w:val="00E96DC4"/>
    <w:rsid w:val="00EF49F9"/>
    <w:rsid w:val="00F1124B"/>
    <w:rsid w:val="00F13F72"/>
    <w:rsid w:val="00F369E4"/>
    <w:rsid w:val="00FE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7667-A472-4A05-BD0C-1E122838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2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Świercz Beata</cp:lastModifiedBy>
  <cp:revision>7</cp:revision>
  <dcterms:created xsi:type="dcterms:W3CDTF">2018-11-29T12:02:00Z</dcterms:created>
  <dcterms:modified xsi:type="dcterms:W3CDTF">2019-02-28T09:03:00Z</dcterms:modified>
</cp:coreProperties>
</file>