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54" w:rsidRPr="00502354" w:rsidRDefault="00502354" w:rsidP="00502354">
      <w:pPr>
        <w:pStyle w:val="Default"/>
        <w:ind w:left="5664"/>
        <w:rPr>
          <w:rFonts w:ascii="Arial" w:hAnsi="Arial" w:cs="Arial"/>
          <w:bCs/>
          <w:sz w:val="22"/>
          <w:szCs w:val="22"/>
        </w:rPr>
      </w:pPr>
      <w:r w:rsidRPr="00502354">
        <w:rPr>
          <w:rFonts w:ascii="Arial" w:hAnsi="Arial" w:cs="Arial"/>
          <w:bCs/>
          <w:sz w:val="22"/>
          <w:szCs w:val="22"/>
        </w:rPr>
        <w:t>Załącznik nr 12 do umowy</w:t>
      </w:r>
    </w:p>
    <w:p w:rsidR="00502354" w:rsidRDefault="00502354" w:rsidP="0050235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02354" w:rsidRDefault="00502354" w:rsidP="00502354">
      <w:pPr>
        <w:pStyle w:val="Default"/>
        <w:rPr>
          <w:rFonts w:ascii="Arial" w:hAnsi="Arial" w:cs="Arial"/>
          <w:b/>
          <w:bCs/>
        </w:rPr>
      </w:pPr>
      <w:r w:rsidRPr="00502354">
        <w:rPr>
          <w:rFonts w:ascii="Arial" w:hAnsi="Arial" w:cs="Arial"/>
          <w:b/>
          <w:bCs/>
        </w:rPr>
        <w:t xml:space="preserve">Wykaz wydatków kwalifikowalnych </w:t>
      </w:r>
    </w:p>
    <w:p w:rsidR="00502354" w:rsidRPr="00502354" w:rsidRDefault="00502354" w:rsidP="00502354">
      <w:pPr>
        <w:pStyle w:val="Default"/>
        <w:rPr>
          <w:rFonts w:ascii="Arial" w:hAnsi="Arial" w:cs="Aria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08"/>
      </w:tblGrid>
      <w:tr w:rsidR="00502354" w:rsidRPr="00502354" w:rsidTr="00502354">
        <w:trPr>
          <w:trHeight w:val="134"/>
        </w:trPr>
        <w:tc>
          <w:tcPr>
            <w:tcW w:w="8508" w:type="dxa"/>
          </w:tcPr>
          <w:p w:rsidR="00502354" w:rsidRPr="00502354" w:rsidRDefault="00502354" w:rsidP="0050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DZIAŁANIE 1.4 </w:t>
            </w:r>
            <w:r w:rsidRPr="0050235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WZÓR NA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K</w:t>
            </w:r>
            <w:r w:rsidRPr="0050235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ONKURENCJĘ </w:t>
            </w:r>
          </w:p>
        </w:tc>
      </w:tr>
    </w:tbl>
    <w:p w:rsidR="00502354" w:rsidRDefault="00502354" w:rsidP="00502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02354" w:rsidRPr="00502354" w:rsidRDefault="00502354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Do kosztów kwalifikowalnych zalicza się: </w:t>
      </w:r>
    </w:p>
    <w:p w:rsidR="00502354" w:rsidRPr="00502354" w:rsidRDefault="00391C71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 ramach I</w:t>
      </w:r>
      <w:r w:rsidR="00502354" w:rsidRPr="00502354">
        <w:rPr>
          <w:rFonts w:ascii="Arial" w:hAnsi="Arial" w:cs="Arial"/>
          <w:b/>
          <w:bCs/>
          <w:color w:val="000000"/>
          <w:sz w:val="24"/>
          <w:szCs w:val="24"/>
        </w:rPr>
        <w:t xml:space="preserve"> Etapu: </w:t>
      </w:r>
    </w:p>
    <w:p w:rsidR="00502354" w:rsidRPr="00391C71" w:rsidRDefault="00502354" w:rsidP="00391C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91C71">
        <w:rPr>
          <w:rFonts w:ascii="Arial" w:hAnsi="Arial" w:cs="Arial"/>
          <w:color w:val="000000"/>
          <w:sz w:val="24"/>
          <w:szCs w:val="24"/>
        </w:rPr>
        <w:t>koszty usług doradczych świadczonych przez doradców zewnętrznych związanyc</w:t>
      </w:r>
      <w:r w:rsidR="00391C71" w:rsidRPr="00391C71">
        <w:rPr>
          <w:rFonts w:ascii="Arial" w:hAnsi="Arial" w:cs="Arial"/>
          <w:color w:val="000000"/>
          <w:sz w:val="24"/>
          <w:szCs w:val="24"/>
        </w:rPr>
        <w:t>h z przeprowadzeniem audytu wzorniczego i opracowaniem strategii wzorniczej.</w:t>
      </w:r>
    </w:p>
    <w:p w:rsidR="00391C71" w:rsidRPr="00391C71" w:rsidRDefault="00391C71" w:rsidP="00391C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391C71" w:rsidRPr="00391C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54" w:rsidRDefault="00502354" w:rsidP="00502354">
      <w:pPr>
        <w:spacing w:after="0" w:line="240" w:lineRule="auto"/>
      </w:pPr>
      <w:r>
        <w:separator/>
      </w:r>
    </w:p>
  </w:endnote>
  <w:endnote w:type="continuationSeparator" w:id="0">
    <w:p w:rsidR="00502354" w:rsidRDefault="00502354" w:rsidP="0050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54" w:rsidRDefault="00502354" w:rsidP="00502354">
      <w:pPr>
        <w:spacing w:after="0" w:line="240" w:lineRule="auto"/>
      </w:pPr>
      <w:r>
        <w:separator/>
      </w:r>
    </w:p>
  </w:footnote>
  <w:footnote w:type="continuationSeparator" w:id="0">
    <w:p w:rsidR="00502354" w:rsidRDefault="00502354" w:rsidP="0050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54" w:rsidRDefault="00502354" w:rsidP="00502354">
    <w:pPr>
      <w:pStyle w:val="Nagwek"/>
    </w:pPr>
    <w:r w:rsidRPr="00D02991">
      <w:rPr>
        <w:noProof/>
        <w:lang w:eastAsia="pl-PL"/>
      </w:rPr>
      <w:drawing>
        <wp:inline distT="0" distB="0" distL="0" distR="0">
          <wp:extent cx="5743575" cy="5238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2354" w:rsidRDefault="005023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33BC"/>
    <w:multiLevelType w:val="hybridMultilevel"/>
    <w:tmpl w:val="2CE6CABA"/>
    <w:lvl w:ilvl="0" w:tplc="017A1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55AB9"/>
    <w:multiLevelType w:val="hybridMultilevel"/>
    <w:tmpl w:val="70D04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097E30"/>
    <w:multiLevelType w:val="hybridMultilevel"/>
    <w:tmpl w:val="951CD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D3B5B"/>
    <w:multiLevelType w:val="hybridMultilevel"/>
    <w:tmpl w:val="C1A8D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C2BE1"/>
    <w:multiLevelType w:val="hybridMultilevel"/>
    <w:tmpl w:val="00C4A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54"/>
    <w:rsid w:val="001D5E97"/>
    <w:rsid w:val="003017C9"/>
    <w:rsid w:val="00305986"/>
    <w:rsid w:val="00305A5C"/>
    <w:rsid w:val="00391C71"/>
    <w:rsid w:val="003F798F"/>
    <w:rsid w:val="004063BF"/>
    <w:rsid w:val="004B08BA"/>
    <w:rsid w:val="00502354"/>
    <w:rsid w:val="005A2032"/>
    <w:rsid w:val="005D5994"/>
    <w:rsid w:val="00652032"/>
    <w:rsid w:val="00680E90"/>
    <w:rsid w:val="006B2A1D"/>
    <w:rsid w:val="00E07C8B"/>
    <w:rsid w:val="00E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4C1CE-C174-492F-8258-FC16D8D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2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354"/>
  </w:style>
  <w:style w:type="paragraph" w:styleId="Stopka">
    <w:name w:val="footer"/>
    <w:basedOn w:val="Normalny"/>
    <w:link w:val="StopkaZnak"/>
    <w:uiPriority w:val="99"/>
    <w:unhideWhenUsed/>
    <w:rsid w:val="0050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354"/>
  </w:style>
  <w:style w:type="paragraph" w:styleId="Akapitzlist">
    <w:name w:val="List Paragraph"/>
    <w:basedOn w:val="Normalny"/>
    <w:link w:val="AkapitzlistZnak"/>
    <w:uiPriority w:val="34"/>
    <w:qFormat/>
    <w:rsid w:val="005023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7C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7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7C9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80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Wójtowicz Izabela</dc:creator>
  <cp:lastModifiedBy>Wójtowicz Izabela</cp:lastModifiedBy>
  <cp:revision>4</cp:revision>
  <dcterms:created xsi:type="dcterms:W3CDTF">2017-06-23T13:53:00Z</dcterms:created>
  <dcterms:modified xsi:type="dcterms:W3CDTF">2017-06-23T13:58:00Z</dcterms:modified>
</cp:coreProperties>
</file>